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0E7E2" w14:textId="7BF0C2AD" w:rsidR="00B92411" w:rsidRPr="00F037DF" w:rsidRDefault="0004385A" w:rsidP="002F0C28">
      <w:pPr>
        <w:pStyle w:val="Title"/>
        <w:rPr>
          <w:rFonts w:ascii="Arial" w:hAnsi="Arial" w:cs="Arial"/>
        </w:rPr>
      </w:pPr>
      <w:r>
        <w:rPr>
          <w:rFonts w:ascii="Arial" w:hAnsi="Arial" w:cs="Arial"/>
        </w:rPr>
        <w:t xml:space="preserve">Papers for the IALL AGM </w:t>
      </w:r>
      <w:r w:rsidR="00B0537E">
        <w:rPr>
          <w:rFonts w:ascii="Arial" w:hAnsi="Arial" w:cs="Arial"/>
        </w:rPr>
        <w:t>2019</w:t>
      </w:r>
    </w:p>
    <w:p w14:paraId="2230E7E3" w14:textId="1266A989" w:rsidR="00757958" w:rsidRDefault="00F64D72">
      <w:pPr>
        <w:rPr>
          <w:rFonts w:ascii="Arial" w:hAnsi="Arial" w:cs="Arial"/>
          <w:b/>
        </w:rPr>
      </w:pPr>
      <w:r>
        <w:rPr>
          <w:rFonts w:ascii="Arial" w:hAnsi="Arial" w:cs="Arial"/>
          <w:b/>
        </w:rPr>
        <w:t>Held on Tuesday 29</w:t>
      </w:r>
      <w:r w:rsidRPr="00F64D72">
        <w:rPr>
          <w:rFonts w:ascii="Arial" w:hAnsi="Arial" w:cs="Arial"/>
          <w:b/>
          <w:vertAlign w:val="superscript"/>
        </w:rPr>
        <w:t>th</w:t>
      </w:r>
      <w:r>
        <w:rPr>
          <w:rFonts w:ascii="Arial" w:hAnsi="Arial" w:cs="Arial"/>
          <w:b/>
        </w:rPr>
        <w:t xml:space="preserve"> </w:t>
      </w:r>
      <w:r w:rsidR="00A34910">
        <w:rPr>
          <w:rFonts w:ascii="Arial" w:hAnsi="Arial" w:cs="Arial"/>
          <w:b/>
        </w:rPr>
        <w:t>Oct</w:t>
      </w:r>
      <w:r w:rsidR="001F1AE9">
        <w:rPr>
          <w:rFonts w:ascii="Arial" w:hAnsi="Arial" w:cs="Arial"/>
          <w:b/>
        </w:rPr>
        <w:t>ober 2019</w:t>
      </w:r>
      <w:r w:rsidR="00B0537E">
        <w:rPr>
          <w:rFonts w:ascii="Arial" w:hAnsi="Arial" w:cs="Arial"/>
          <w:b/>
        </w:rPr>
        <w:t xml:space="preserve"> at the IALL Sydney</w:t>
      </w:r>
      <w:r w:rsidR="00A34910">
        <w:rPr>
          <w:rFonts w:ascii="Arial" w:hAnsi="Arial" w:cs="Arial"/>
          <w:b/>
        </w:rPr>
        <w:t xml:space="preserve"> Conference</w:t>
      </w:r>
    </w:p>
    <w:p w14:paraId="0782B587" w14:textId="6FB2477A" w:rsidR="00412A33" w:rsidRDefault="00412A33">
      <w:pPr>
        <w:rPr>
          <w:rFonts w:ascii="Arial" w:hAnsi="Arial" w:cs="Arial"/>
          <w:b/>
        </w:rPr>
      </w:pPr>
      <w:r>
        <w:rPr>
          <w:rFonts w:ascii="Arial" w:hAnsi="Arial" w:cs="Arial"/>
          <w:b/>
        </w:rPr>
        <w:t>Also available online via the IALS website at: About IALL – Archives – AGM Papers</w:t>
      </w:r>
    </w:p>
    <w:p w14:paraId="2230E7E4" w14:textId="77777777" w:rsidR="00A34910" w:rsidRDefault="00A34910">
      <w:pPr>
        <w:rPr>
          <w:rFonts w:ascii="Arial" w:hAnsi="Arial" w:cs="Arial"/>
          <w:b/>
        </w:rPr>
      </w:pPr>
    </w:p>
    <w:p w14:paraId="2230E7E5" w14:textId="77777777" w:rsidR="00A52C36" w:rsidRPr="00F037DF" w:rsidRDefault="00F037DF">
      <w:pPr>
        <w:rPr>
          <w:rFonts w:ascii="Arial" w:hAnsi="Arial" w:cs="Arial"/>
          <w:b/>
        </w:rPr>
      </w:pPr>
      <w:r w:rsidRPr="00F037DF">
        <w:rPr>
          <w:rFonts w:ascii="Arial" w:hAnsi="Arial" w:cs="Arial"/>
          <w:b/>
        </w:rPr>
        <w:t>TABLE OF CONTENTS</w:t>
      </w:r>
    </w:p>
    <w:p w14:paraId="2230E7E6" w14:textId="62AE30B4" w:rsidR="00150F24" w:rsidRDefault="00150F24" w:rsidP="00150F24">
      <w:pPr>
        <w:jc w:val="both"/>
        <w:rPr>
          <w:rFonts w:ascii="Arial" w:hAnsi="Arial" w:cs="Arial"/>
        </w:rPr>
      </w:pPr>
      <w:r>
        <w:rPr>
          <w:rFonts w:ascii="Arial" w:hAnsi="Arial" w:cs="Arial"/>
        </w:rPr>
        <w:t>Agenda for th</w:t>
      </w:r>
      <w:r w:rsidR="001F1AE9">
        <w:rPr>
          <w:rFonts w:ascii="Arial" w:hAnsi="Arial" w:cs="Arial"/>
        </w:rPr>
        <w:t>e IALL AGM in Sydney 2019</w:t>
      </w:r>
      <w:r>
        <w:rPr>
          <w:rFonts w:ascii="Arial" w:hAnsi="Arial" w:cs="Arial"/>
        </w:rPr>
        <w:tab/>
      </w:r>
      <w:r w:rsidR="00C04CEE">
        <w:rPr>
          <w:rFonts w:ascii="Arial" w:hAnsi="Arial" w:cs="Arial"/>
        </w:rPr>
        <w:tab/>
      </w:r>
      <w:r w:rsidR="00C04CEE">
        <w:rPr>
          <w:rFonts w:ascii="Arial" w:hAnsi="Arial" w:cs="Arial"/>
        </w:rPr>
        <w:tab/>
      </w:r>
      <w:r w:rsidR="00C04CEE">
        <w:rPr>
          <w:rFonts w:ascii="Arial" w:hAnsi="Arial" w:cs="Arial"/>
        </w:rPr>
        <w:tab/>
      </w:r>
      <w:r w:rsidR="00C04CEE">
        <w:rPr>
          <w:rFonts w:ascii="Arial" w:hAnsi="Arial" w:cs="Arial"/>
        </w:rPr>
        <w:tab/>
      </w:r>
      <w:r w:rsidR="001F1AE9">
        <w:rPr>
          <w:rFonts w:ascii="Arial" w:hAnsi="Arial" w:cs="Arial"/>
        </w:rPr>
        <w:tab/>
      </w:r>
      <w:r w:rsidR="00C04CEE">
        <w:rPr>
          <w:rFonts w:ascii="Arial" w:hAnsi="Arial" w:cs="Arial"/>
        </w:rPr>
        <w:tab/>
      </w:r>
      <w:r w:rsidR="001B1381">
        <w:rPr>
          <w:rFonts w:ascii="Arial" w:hAnsi="Arial" w:cs="Arial"/>
        </w:rPr>
        <w:t>2</w:t>
      </w:r>
    </w:p>
    <w:p w14:paraId="2230E7E7" w14:textId="6F40A814" w:rsidR="00F037DF" w:rsidRDefault="00F037DF" w:rsidP="00F037DF">
      <w:pPr>
        <w:jc w:val="both"/>
        <w:rPr>
          <w:rFonts w:ascii="Arial" w:hAnsi="Arial" w:cs="Arial"/>
        </w:rPr>
      </w:pPr>
      <w:r>
        <w:rPr>
          <w:rFonts w:ascii="Arial" w:hAnsi="Arial" w:cs="Arial"/>
        </w:rPr>
        <w:t>Minutes of the</w:t>
      </w:r>
      <w:r w:rsidR="001F1AE9">
        <w:rPr>
          <w:rFonts w:ascii="Arial" w:hAnsi="Arial" w:cs="Arial"/>
        </w:rPr>
        <w:t xml:space="preserve"> IALL AGM in Luxembourg 2018</w:t>
      </w:r>
      <w:r w:rsidR="00C77000">
        <w:rPr>
          <w:rFonts w:ascii="Arial" w:hAnsi="Arial" w:cs="Arial"/>
        </w:rPr>
        <w:tab/>
      </w:r>
      <w:r w:rsidR="001F1AE9">
        <w:rPr>
          <w:rFonts w:ascii="Arial" w:hAnsi="Arial" w:cs="Arial"/>
        </w:rPr>
        <w:tab/>
      </w:r>
      <w:r w:rsidR="001F1AE9">
        <w:rPr>
          <w:rFonts w:ascii="Arial" w:hAnsi="Arial" w:cs="Arial"/>
        </w:rPr>
        <w:tab/>
      </w:r>
      <w:r w:rsidR="001F1AE9">
        <w:rPr>
          <w:rFonts w:ascii="Arial" w:hAnsi="Arial" w:cs="Arial"/>
        </w:rPr>
        <w:tab/>
      </w:r>
      <w:r w:rsidR="00C04CEE">
        <w:rPr>
          <w:rFonts w:ascii="Arial" w:hAnsi="Arial" w:cs="Arial"/>
        </w:rPr>
        <w:tab/>
      </w:r>
      <w:r w:rsidR="00C04CEE">
        <w:rPr>
          <w:rFonts w:ascii="Arial" w:hAnsi="Arial" w:cs="Arial"/>
        </w:rPr>
        <w:tab/>
      </w:r>
      <w:r w:rsidR="001B1381">
        <w:rPr>
          <w:rFonts w:ascii="Arial" w:hAnsi="Arial" w:cs="Arial"/>
        </w:rPr>
        <w:t>4</w:t>
      </w:r>
    </w:p>
    <w:p w14:paraId="2230E7E8" w14:textId="4FF15160" w:rsidR="003B0ED9" w:rsidRDefault="003B0ED9" w:rsidP="00F037DF">
      <w:pPr>
        <w:jc w:val="both"/>
        <w:rPr>
          <w:rFonts w:ascii="Arial" w:hAnsi="Arial" w:cs="Arial"/>
        </w:rPr>
      </w:pPr>
      <w:r>
        <w:rPr>
          <w:rFonts w:ascii="Arial" w:hAnsi="Arial" w:cs="Arial"/>
        </w:rPr>
        <w:t>IALL Pres</w:t>
      </w:r>
      <w:r w:rsidR="005C09D1">
        <w:rPr>
          <w:rFonts w:ascii="Arial" w:hAnsi="Arial" w:cs="Arial"/>
        </w:rPr>
        <w:t>i</w:t>
      </w:r>
      <w:r w:rsidR="00E557B7">
        <w:rPr>
          <w:rFonts w:ascii="Arial" w:hAnsi="Arial" w:cs="Arial"/>
        </w:rPr>
        <w:t>dent’s AGM Report 2019</w:t>
      </w:r>
      <w:r w:rsidR="00260A14">
        <w:rPr>
          <w:rFonts w:ascii="Arial" w:hAnsi="Arial" w:cs="Arial"/>
        </w:rPr>
        <w:tab/>
      </w:r>
      <w:r w:rsidR="00260A14">
        <w:rPr>
          <w:rFonts w:ascii="Arial" w:hAnsi="Arial" w:cs="Arial"/>
        </w:rPr>
        <w:tab/>
      </w:r>
      <w:r w:rsidR="00260A14">
        <w:rPr>
          <w:rFonts w:ascii="Arial" w:hAnsi="Arial" w:cs="Arial"/>
        </w:rPr>
        <w:tab/>
      </w:r>
      <w:r w:rsidR="00260A14">
        <w:rPr>
          <w:rFonts w:ascii="Arial" w:hAnsi="Arial" w:cs="Arial"/>
        </w:rPr>
        <w:tab/>
      </w:r>
      <w:r w:rsidR="00260A14">
        <w:rPr>
          <w:rFonts w:ascii="Arial" w:hAnsi="Arial" w:cs="Arial"/>
        </w:rPr>
        <w:tab/>
      </w:r>
      <w:r w:rsidR="00260A14">
        <w:rPr>
          <w:rFonts w:ascii="Arial" w:hAnsi="Arial" w:cs="Arial"/>
        </w:rPr>
        <w:tab/>
      </w:r>
      <w:r w:rsidR="00260A14">
        <w:rPr>
          <w:rFonts w:ascii="Arial" w:hAnsi="Arial" w:cs="Arial"/>
        </w:rPr>
        <w:tab/>
      </w:r>
      <w:r w:rsidR="00260A14">
        <w:rPr>
          <w:rFonts w:ascii="Arial" w:hAnsi="Arial" w:cs="Arial"/>
        </w:rPr>
        <w:tab/>
      </w:r>
      <w:r w:rsidR="008F403F">
        <w:rPr>
          <w:rFonts w:ascii="Arial" w:hAnsi="Arial" w:cs="Arial"/>
        </w:rPr>
        <w:t>7</w:t>
      </w:r>
    </w:p>
    <w:p w14:paraId="2230E7E9" w14:textId="40FEE2D3" w:rsidR="003B0ED9" w:rsidRDefault="004274F7" w:rsidP="00F037DF">
      <w:pPr>
        <w:jc w:val="both"/>
        <w:rPr>
          <w:rFonts w:ascii="Arial" w:hAnsi="Arial" w:cs="Arial"/>
        </w:rPr>
      </w:pPr>
      <w:r>
        <w:rPr>
          <w:rFonts w:ascii="Arial" w:hAnsi="Arial" w:cs="Arial"/>
        </w:rPr>
        <w:t>IA</w:t>
      </w:r>
      <w:r w:rsidR="00E557B7">
        <w:rPr>
          <w:rFonts w:ascii="Arial" w:hAnsi="Arial" w:cs="Arial"/>
        </w:rPr>
        <w:t>LL Secretary’s AGM Report 2019</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A3FDB">
        <w:rPr>
          <w:rFonts w:ascii="Arial" w:hAnsi="Arial" w:cs="Arial"/>
        </w:rPr>
        <w:tab/>
      </w:r>
      <w:r w:rsidR="008F403F">
        <w:rPr>
          <w:rFonts w:ascii="Arial" w:hAnsi="Arial" w:cs="Arial"/>
        </w:rPr>
        <w:t>9</w:t>
      </w:r>
    </w:p>
    <w:p w14:paraId="2230E7EB" w14:textId="4EDA01D9" w:rsidR="00B67187" w:rsidRDefault="00E557B7" w:rsidP="00B67187">
      <w:pPr>
        <w:jc w:val="both"/>
        <w:rPr>
          <w:rFonts w:ascii="Arial" w:hAnsi="Arial" w:cs="Arial"/>
        </w:rPr>
      </w:pPr>
      <w:r>
        <w:rPr>
          <w:rFonts w:ascii="Arial" w:hAnsi="Arial" w:cs="Arial"/>
        </w:rPr>
        <w:t>IALL Treasurer’s AGM Report 2019</w:t>
      </w:r>
      <w:r w:rsidR="004274F7">
        <w:rPr>
          <w:rFonts w:ascii="Arial" w:hAnsi="Arial" w:cs="Arial"/>
        </w:rPr>
        <w:tab/>
      </w:r>
      <w:r w:rsidR="004274F7">
        <w:rPr>
          <w:rFonts w:ascii="Arial" w:hAnsi="Arial" w:cs="Arial"/>
        </w:rPr>
        <w:tab/>
      </w:r>
      <w:r w:rsidR="004274F7">
        <w:rPr>
          <w:rFonts w:ascii="Arial" w:hAnsi="Arial" w:cs="Arial"/>
        </w:rPr>
        <w:tab/>
      </w:r>
      <w:r w:rsidR="004274F7">
        <w:rPr>
          <w:rFonts w:ascii="Arial" w:hAnsi="Arial" w:cs="Arial"/>
        </w:rPr>
        <w:tab/>
      </w:r>
      <w:r w:rsidR="004274F7">
        <w:rPr>
          <w:rFonts w:ascii="Arial" w:hAnsi="Arial" w:cs="Arial"/>
        </w:rPr>
        <w:tab/>
      </w:r>
      <w:r w:rsidR="004274F7">
        <w:rPr>
          <w:rFonts w:ascii="Arial" w:hAnsi="Arial" w:cs="Arial"/>
        </w:rPr>
        <w:tab/>
      </w:r>
      <w:r w:rsidR="004274F7">
        <w:rPr>
          <w:rFonts w:ascii="Arial" w:hAnsi="Arial" w:cs="Arial"/>
        </w:rPr>
        <w:tab/>
      </w:r>
      <w:r w:rsidR="004274F7">
        <w:rPr>
          <w:rFonts w:ascii="Arial" w:hAnsi="Arial" w:cs="Arial"/>
        </w:rPr>
        <w:tab/>
      </w:r>
      <w:r w:rsidR="008F403F">
        <w:rPr>
          <w:rFonts w:ascii="Arial" w:hAnsi="Arial" w:cs="Arial"/>
        </w:rPr>
        <w:t>10</w:t>
      </w:r>
    </w:p>
    <w:p w14:paraId="2230E7EC" w14:textId="4FFB1259" w:rsidR="00AA4BB5" w:rsidRDefault="00AA4BB5" w:rsidP="00F037DF">
      <w:pPr>
        <w:jc w:val="both"/>
        <w:rPr>
          <w:rFonts w:ascii="Arial" w:hAnsi="Arial" w:cs="Arial"/>
        </w:rPr>
      </w:pPr>
      <w:r>
        <w:rPr>
          <w:rFonts w:ascii="Arial" w:hAnsi="Arial" w:cs="Arial"/>
        </w:rPr>
        <w:t>IALL Finance Committee</w:t>
      </w:r>
      <w:r w:rsidR="00E557B7">
        <w:rPr>
          <w:rFonts w:ascii="Arial" w:hAnsi="Arial" w:cs="Arial"/>
        </w:rPr>
        <w:t xml:space="preserve"> AGM Report 2019</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D6E93">
        <w:rPr>
          <w:rFonts w:ascii="Arial" w:hAnsi="Arial" w:cs="Arial"/>
        </w:rPr>
        <w:t>13</w:t>
      </w:r>
    </w:p>
    <w:p w14:paraId="2230E7ED" w14:textId="0FC78436" w:rsidR="00F037DF" w:rsidRDefault="0064654E" w:rsidP="00F037DF">
      <w:pPr>
        <w:jc w:val="both"/>
        <w:rPr>
          <w:rFonts w:ascii="Arial" w:hAnsi="Arial" w:cs="Arial"/>
        </w:rPr>
      </w:pPr>
      <w:r>
        <w:rPr>
          <w:rFonts w:ascii="Arial" w:hAnsi="Arial" w:cs="Arial"/>
        </w:rPr>
        <w:t>IALL Communic</w:t>
      </w:r>
      <w:r w:rsidR="00E557B7">
        <w:rPr>
          <w:rFonts w:ascii="Arial" w:hAnsi="Arial" w:cs="Arial"/>
        </w:rPr>
        <w:t>ations Committee AGM Report 2019</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D6E93">
        <w:rPr>
          <w:rFonts w:ascii="Arial" w:hAnsi="Arial" w:cs="Arial"/>
        </w:rPr>
        <w:t>14</w:t>
      </w:r>
    </w:p>
    <w:p w14:paraId="2230E7EE" w14:textId="07F56208" w:rsidR="0064654E" w:rsidRDefault="0074684C" w:rsidP="00F037DF">
      <w:pPr>
        <w:jc w:val="both"/>
        <w:rPr>
          <w:rFonts w:ascii="Arial" w:hAnsi="Arial" w:cs="Arial"/>
        </w:rPr>
      </w:pPr>
      <w:r>
        <w:rPr>
          <w:rFonts w:ascii="Arial" w:hAnsi="Arial" w:cs="Arial"/>
        </w:rPr>
        <w:t>IALL Schola</w:t>
      </w:r>
      <w:r w:rsidR="00E557B7">
        <w:rPr>
          <w:rFonts w:ascii="Arial" w:hAnsi="Arial" w:cs="Arial"/>
        </w:rPr>
        <w:t>rships Committee AGM Report 2019</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D6E93">
        <w:rPr>
          <w:rFonts w:ascii="Arial" w:hAnsi="Arial" w:cs="Arial"/>
        </w:rPr>
        <w:t>16</w:t>
      </w:r>
    </w:p>
    <w:p w14:paraId="2230E7EF" w14:textId="1CC5172D" w:rsidR="0074684C" w:rsidRDefault="0074684C" w:rsidP="00F037DF">
      <w:pPr>
        <w:jc w:val="both"/>
        <w:rPr>
          <w:rFonts w:ascii="Arial" w:hAnsi="Arial" w:cs="Arial"/>
        </w:rPr>
      </w:pPr>
      <w:r>
        <w:rPr>
          <w:rFonts w:ascii="Arial" w:hAnsi="Arial" w:cs="Arial"/>
        </w:rPr>
        <w:t>IALL Edu</w:t>
      </w:r>
      <w:r w:rsidR="00E557B7">
        <w:rPr>
          <w:rFonts w:ascii="Arial" w:hAnsi="Arial" w:cs="Arial"/>
        </w:rPr>
        <w:t>cation Committee AGM Report 2019</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D6E93">
        <w:rPr>
          <w:rFonts w:ascii="Arial" w:hAnsi="Arial" w:cs="Arial"/>
        </w:rPr>
        <w:t>17</w:t>
      </w:r>
    </w:p>
    <w:p w14:paraId="2230E7F0" w14:textId="2DBC03A8" w:rsidR="0074684C" w:rsidRDefault="00AB1CBA" w:rsidP="00F037DF">
      <w:pPr>
        <w:jc w:val="both"/>
        <w:rPr>
          <w:rFonts w:ascii="Arial" w:hAnsi="Arial" w:cs="Arial"/>
        </w:rPr>
      </w:pPr>
      <w:r>
        <w:rPr>
          <w:rFonts w:ascii="Arial" w:hAnsi="Arial" w:cs="Arial"/>
        </w:rPr>
        <w:t>IALL Conference Committe</w:t>
      </w:r>
      <w:r w:rsidR="00E557B7">
        <w:rPr>
          <w:rFonts w:ascii="Arial" w:hAnsi="Arial" w:cs="Arial"/>
        </w:rPr>
        <w:t>e AGM Report 2019</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23DE5">
        <w:rPr>
          <w:rFonts w:ascii="Arial" w:hAnsi="Arial" w:cs="Arial"/>
        </w:rPr>
        <w:t>18</w:t>
      </w:r>
    </w:p>
    <w:p w14:paraId="2230E7F1" w14:textId="77777777" w:rsidR="00F037DF" w:rsidRDefault="00F037DF">
      <w:pPr>
        <w:rPr>
          <w:rFonts w:ascii="Arial" w:hAnsi="Arial" w:cs="Arial"/>
        </w:rPr>
      </w:pPr>
    </w:p>
    <w:p w14:paraId="2230E7F2" w14:textId="77777777" w:rsidR="00AB1CBA" w:rsidRPr="00F037DF" w:rsidRDefault="00AB1CBA">
      <w:pPr>
        <w:rPr>
          <w:rFonts w:ascii="Arial" w:hAnsi="Arial" w:cs="Arial"/>
        </w:rPr>
      </w:pPr>
    </w:p>
    <w:p w14:paraId="2230E7F3" w14:textId="77777777" w:rsidR="00F037DF" w:rsidRPr="00F037DF" w:rsidRDefault="00F037DF">
      <w:pPr>
        <w:rPr>
          <w:rFonts w:ascii="Arial" w:hAnsi="Arial" w:cs="Arial"/>
        </w:rPr>
      </w:pPr>
    </w:p>
    <w:p w14:paraId="2230E7F4" w14:textId="77777777" w:rsidR="00F037DF" w:rsidRDefault="00F037DF"/>
    <w:p w14:paraId="3F3515B4" w14:textId="77777777" w:rsidR="00C70994" w:rsidRDefault="001F1F44" w:rsidP="00C70994">
      <w:pPr>
        <w:jc w:val="center"/>
        <w:rPr>
          <w:rFonts w:ascii="Times New Roman" w:hAnsi="Times New Roman" w:cs="Times New Roman"/>
          <w:b/>
          <w:bCs/>
          <w:sz w:val="28"/>
          <w:szCs w:val="28"/>
        </w:rPr>
      </w:pPr>
      <w:r>
        <w:rPr>
          <w:rFonts w:ascii="Times New Roman" w:hAnsi="Times New Roman" w:cs="Times New Roman"/>
          <w:b/>
          <w:bCs/>
          <w:sz w:val="28"/>
          <w:szCs w:val="28"/>
        </w:rPr>
        <w:br w:type="page"/>
      </w:r>
      <w:r w:rsidR="00C70994">
        <w:rPr>
          <w:rFonts w:ascii="Times New Roman" w:hAnsi="Times New Roman" w:cs="Times New Roman"/>
          <w:b/>
          <w:bCs/>
          <w:sz w:val="28"/>
          <w:szCs w:val="28"/>
        </w:rPr>
        <w:lastRenderedPageBreak/>
        <w:t>INTERNATIONAL ASSOCIATION OF LAW LIBRARIES</w:t>
      </w:r>
    </w:p>
    <w:p w14:paraId="728E66F7" w14:textId="77777777" w:rsidR="00C70994" w:rsidRDefault="00C70994" w:rsidP="00C70994">
      <w:pPr>
        <w:jc w:val="center"/>
        <w:rPr>
          <w:rFonts w:ascii="Times New Roman" w:hAnsi="Times New Roman" w:cs="Times New Roman"/>
          <w:b/>
          <w:bCs/>
          <w:sz w:val="28"/>
          <w:szCs w:val="28"/>
        </w:rPr>
      </w:pPr>
      <w:r>
        <w:rPr>
          <w:rFonts w:ascii="Times New Roman" w:hAnsi="Times New Roman" w:cs="Times New Roman"/>
          <w:b/>
          <w:bCs/>
          <w:sz w:val="28"/>
          <w:szCs w:val="28"/>
        </w:rPr>
        <w:t>2019 Annual General Meeting</w:t>
      </w:r>
    </w:p>
    <w:p w14:paraId="5C1103FF" w14:textId="77777777" w:rsidR="00C70994" w:rsidRDefault="00C70994" w:rsidP="00C70994">
      <w:pPr>
        <w:jc w:val="center"/>
        <w:rPr>
          <w:rFonts w:ascii="Times New Roman" w:hAnsi="Times New Roman" w:cs="Times New Roman"/>
          <w:b/>
          <w:bCs/>
          <w:sz w:val="28"/>
          <w:szCs w:val="28"/>
        </w:rPr>
      </w:pPr>
      <w:r>
        <w:rPr>
          <w:rFonts w:ascii="Times New Roman" w:hAnsi="Times New Roman" w:cs="Times New Roman"/>
          <w:b/>
          <w:bCs/>
          <w:sz w:val="28"/>
          <w:szCs w:val="28"/>
        </w:rPr>
        <w:t>Agenda</w:t>
      </w:r>
    </w:p>
    <w:p w14:paraId="7735449D" w14:textId="77777777" w:rsidR="005A1367" w:rsidRDefault="00C70994" w:rsidP="00C7099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Held in the University of New S</w:t>
      </w:r>
      <w:r w:rsidR="005A1367">
        <w:rPr>
          <w:rFonts w:ascii="Times New Roman" w:hAnsi="Times New Roman" w:cs="Times New Roman"/>
          <w:b/>
          <w:bCs/>
          <w:sz w:val="28"/>
          <w:szCs w:val="28"/>
        </w:rPr>
        <w:t>outh Wales CBD Campus,</w:t>
      </w:r>
    </w:p>
    <w:p w14:paraId="13D327A1" w14:textId="3BC5AAB3" w:rsidR="00C70994" w:rsidRPr="005A1367" w:rsidRDefault="005A1367" w:rsidP="005A136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Level 7, </w:t>
      </w:r>
      <w:r w:rsidR="00C70994">
        <w:rPr>
          <w:rFonts w:ascii="Times New Roman" w:hAnsi="Times New Roman" w:cs="Times New Roman"/>
          <w:b/>
          <w:bCs/>
          <w:sz w:val="28"/>
          <w:szCs w:val="28"/>
        </w:rPr>
        <w:t>1 O’Connell Street, Sydney</w:t>
      </w:r>
    </w:p>
    <w:p w14:paraId="26A404BC" w14:textId="77777777" w:rsidR="00C70994" w:rsidRDefault="00C70994" w:rsidP="00C70994">
      <w:pPr>
        <w:spacing w:after="0" w:line="240" w:lineRule="auto"/>
        <w:rPr>
          <w:rFonts w:ascii="Calibri" w:eastAsia="Calibri" w:hAnsi="Calibri" w:cs="Times New Roman"/>
          <w:color w:val="1F497D"/>
        </w:rPr>
      </w:pPr>
    </w:p>
    <w:p w14:paraId="7D567171" w14:textId="77777777" w:rsidR="00C70994" w:rsidRPr="00844FC4" w:rsidRDefault="00C70994" w:rsidP="00C70994">
      <w:pPr>
        <w:spacing w:after="0" w:line="240" w:lineRule="auto"/>
        <w:jc w:val="center"/>
        <w:rPr>
          <w:rFonts w:ascii="Calibri" w:eastAsia="Calibri" w:hAnsi="Calibri" w:cs="Times New Roman"/>
          <w:color w:val="1F497D"/>
        </w:rPr>
      </w:pPr>
      <w:r>
        <w:rPr>
          <w:rFonts w:ascii="Times New Roman" w:hAnsi="Times New Roman" w:cs="Times New Roman"/>
          <w:b/>
          <w:bCs/>
          <w:sz w:val="28"/>
          <w:szCs w:val="28"/>
        </w:rPr>
        <w:t>Tuesday 29</w:t>
      </w:r>
      <w:r w:rsidRPr="000A3502">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October 2019</w:t>
      </w:r>
    </w:p>
    <w:p w14:paraId="784AF163" w14:textId="77777777" w:rsidR="00C70994" w:rsidRDefault="00C70994" w:rsidP="00C70994">
      <w:pPr>
        <w:jc w:val="center"/>
        <w:rPr>
          <w:rFonts w:ascii="Times New Roman" w:hAnsi="Times New Roman" w:cs="Times New Roman"/>
          <w:b/>
          <w:bCs/>
          <w:sz w:val="28"/>
          <w:szCs w:val="28"/>
        </w:rPr>
      </w:pPr>
      <w:r>
        <w:rPr>
          <w:rFonts w:ascii="Times New Roman" w:hAnsi="Times New Roman" w:cs="Times New Roman"/>
          <w:b/>
          <w:bCs/>
          <w:sz w:val="28"/>
          <w:szCs w:val="28"/>
        </w:rPr>
        <w:t>12.15 – 13.15</w:t>
      </w:r>
    </w:p>
    <w:p w14:paraId="6E1B4E2F" w14:textId="77777777" w:rsidR="00C70994" w:rsidRDefault="00C70994" w:rsidP="00C70994">
      <w:pPr>
        <w:ind w:left="720" w:hanging="720"/>
        <w:rPr>
          <w:rFonts w:ascii="Times New Roman" w:hAnsi="Times New Roman" w:cs="Times New Roman"/>
          <w:b/>
          <w:bCs/>
          <w:sz w:val="28"/>
          <w:szCs w:val="28"/>
        </w:rPr>
      </w:pPr>
      <w:r w:rsidRPr="006C2026">
        <w:rPr>
          <w:rFonts w:ascii="Times New Roman" w:hAnsi="Times New Roman" w:cs="Times New Roman"/>
          <w:b/>
          <w:bCs/>
          <w:sz w:val="28"/>
          <w:szCs w:val="28"/>
        </w:rPr>
        <w:t>1.</w:t>
      </w:r>
      <w:r w:rsidRPr="006C2026">
        <w:rPr>
          <w:rFonts w:ascii="Times New Roman" w:hAnsi="Times New Roman" w:cs="Times New Roman"/>
          <w:b/>
          <w:bCs/>
          <w:sz w:val="28"/>
          <w:szCs w:val="28"/>
        </w:rPr>
        <w:tab/>
      </w:r>
      <w:r>
        <w:rPr>
          <w:rFonts w:ascii="Times New Roman" w:hAnsi="Times New Roman" w:cs="Times New Roman"/>
          <w:b/>
          <w:bCs/>
          <w:sz w:val="28"/>
          <w:szCs w:val="28"/>
        </w:rPr>
        <w:t xml:space="preserve">Welcome to Members, </w:t>
      </w:r>
      <w:r w:rsidRPr="006C2026">
        <w:rPr>
          <w:rFonts w:ascii="Times New Roman" w:hAnsi="Times New Roman" w:cs="Times New Roman"/>
          <w:b/>
          <w:bCs/>
          <w:sz w:val="28"/>
          <w:szCs w:val="28"/>
        </w:rPr>
        <w:t xml:space="preserve">introduction of </w:t>
      </w:r>
      <w:r>
        <w:rPr>
          <w:rFonts w:ascii="Times New Roman" w:hAnsi="Times New Roman" w:cs="Times New Roman"/>
          <w:b/>
          <w:bCs/>
          <w:sz w:val="28"/>
          <w:szCs w:val="28"/>
        </w:rPr>
        <w:t xml:space="preserve">the newly elected 2019/2022 </w:t>
      </w:r>
      <w:r w:rsidRPr="006C2026">
        <w:rPr>
          <w:rFonts w:ascii="Times New Roman" w:hAnsi="Times New Roman" w:cs="Times New Roman"/>
          <w:b/>
          <w:bCs/>
          <w:sz w:val="28"/>
          <w:szCs w:val="28"/>
        </w:rPr>
        <w:t>Board members</w:t>
      </w:r>
      <w:r>
        <w:rPr>
          <w:rFonts w:ascii="Times New Roman" w:hAnsi="Times New Roman" w:cs="Times New Roman"/>
          <w:b/>
          <w:bCs/>
          <w:sz w:val="28"/>
          <w:szCs w:val="28"/>
        </w:rPr>
        <w:t xml:space="preserve"> and thanks to the retiring 2016/2019 Board members.</w:t>
      </w:r>
    </w:p>
    <w:p w14:paraId="28935E95" w14:textId="77777777" w:rsidR="00C70994" w:rsidRPr="006C2026" w:rsidRDefault="00C70994" w:rsidP="00C70994">
      <w:pPr>
        <w:pStyle w:val="NoSpacing"/>
        <w:rPr>
          <w:rFonts w:ascii="Times New Roman" w:hAnsi="Times New Roman" w:cs="Times New Roman"/>
          <w:b/>
          <w:sz w:val="28"/>
          <w:szCs w:val="28"/>
        </w:rPr>
      </w:pPr>
      <w:r w:rsidRPr="006C2026">
        <w:rPr>
          <w:rFonts w:ascii="Times New Roman" w:hAnsi="Times New Roman" w:cs="Times New Roman"/>
          <w:b/>
          <w:sz w:val="28"/>
          <w:szCs w:val="28"/>
        </w:rPr>
        <w:t>2.</w:t>
      </w:r>
      <w:r w:rsidRPr="006C2026">
        <w:rPr>
          <w:rFonts w:ascii="Times New Roman" w:hAnsi="Times New Roman" w:cs="Times New Roman"/>
          <w:b/>
          <w:sz w:val="28"/>
          <w:szCs w:val="28"/>
        </w:rPr>
        <w:tab/>
        <w:t>Minutes</w:t>
      </w:r>
    </w:p>
    <w:p w14:paraId="38A03732" w14:textId="77777777" w:rsidR="00C70994" w:rsidRPr="006C2026" w:rsidRDefault="00C70994" w:rsidP="00C70994">
      <w:pPr>
        <w:ind w:left="720"/>
        <w:rPr>
          <w:rFonts w:ascii="Times New Roman" w:hAnsi="Times New Roman" w:cs="Times New Roman"/>
          <w:bCs/>
          <w:sz w:val="28"/>
          <w:szCs w:val="28"/>
        </w:rPr>
      </w:pPr>
      <w:r w:rsidRPr="006C2026">
        <w:rPr>
          <w:rFonts w:ascii="Times New Roman" w:hAnsi="Times New Roman" w:cs="Times New Roman"/>
          <w:bCs/>
          <w:sz w:val="28"/>
          <w:szCs w:val="28"/>
        </w:rPr>
        <w:t xml:space="preserve">To approve the Minutes </w:t>
      </w:r>
      <w:r>
        <w:rPr>
          <w:rFonts w:ascii="Times New Roman" w:hAnsi="Times New Roman" w:cs="Times New Roman"/>
          <w:bCs/>
          <w:sz w:val="28"/>
          <w:szCs w:val="28"/>
        </w:rPr>
        <w:t>of the AGM held in Luxembourg, 11.30 – 12.30, Monday 1</w:t>
      </w:r>
      <w:r w:rsidRPr="0054442C">
        <w:rPr>
          <w:rFonts w:ascii="Times New Roman" w:hAnsi="Times New Roman" w:cs="Times New Roman"/>
          <w:bCs/>
          <w:sz w:val="28"/>
          <w:szCs w:val="28"/>
          <w:vertAlign w:val="superscript"/>
        </w:rPr>
        <w:t>st</w:t>
      </w:r>
      <w:r>
        <w:rPr>
          <w:rFonts w:ascii="Times New Roman" w:hAnsi="Times New Roman" w:cs="Times New Roman"/>
          <w:bCs/>
          <w:sz w:val="28"/>
          <w:szCs w:val="28"/>
        </w:rPr>
        <w:t xml:space="preserve"> October 2018.</w:t>
      </w:r>
    </w:p>
    <w:p w14:paraId="7572546C" w14:textId="77777777" w:rsidR="00C70994" w:rsidRPr="006C2026" w:rsidRDefault="00C70994" w:rsidP="00C70994">
      <w:pPr>
        <w:pStyle w:val="NoSpacing"/>
        <w:rPr>
          <w:rFonts w:ascii="Times New Roman" w:hAnsi="Times New Roman" w:cs="Times New Roman"/>
          <w:b/>
          <w:bCs/>
          <w:sz w:val="28"/>
          <w:szCs w:val="28"/>
        </w:rPr>
      </w:pPr>
      <w:r>
        <w:rPr>
          <w:rFonts w:ascii="Times New Roman" w:hAnsi="Times New Roman" w:cs="Times New Roman"/>
          <w:b/>
          <w:bCs/>
          <w:sz w:val="28"/>
          <w:szCs w:val="28"/>
        </w:rPr>
        <w:t>3.</w:t>
      </w:r>
      <w:r>
        <w:rPr>
          <w:rFonts w:ascii="Times New Roman" w:hAnsi="Times New Roman" w:cs="Times New Roman"/>
          <w:b/>
          <w:bCs/>
          <w:sz w:val="28"/>
          <w:szCs w:val="28"/>
        </w:rPr>
        <w:tab/>
      </w:r>
      <w:r w:rsidRPr="006C2026">
        <w:rPr>
          <w:rFonts w:ascii="Times New Roman" w:hAnsi="Times New Roman" w:cs="Times New Roman"/>
          <w:b/>
          <w:bCs/>
          <w:sz w:val="28"/>
          <w:szCs w:val="28"/>
        </w:rPr>
        <w:t>President’s Report</w:t>
      </w:r>
    </w:p>
    <w:p w14:paraId="3E1DBC94" w14:textId="77777777" w:rsidR="00C70994" w:rsidRDefault="00C70994" w:rsidP="00C70994">
      <w:pPr>
        <w:pStyle w:val="NoSpacing"/>
        <w:ind w:firstLine="720"/>
        <w:rPr>
          <w:rFonts w:ascii="Times New Roman" w:hAnsi="Times New Roman" w:cs="Times New Roman"/>
          <w:sz w:val="28"/>
          <w:szCs w:val="28"/>
        </w:rPr>
      </w:pPr>
      <w:r w:rsidRPr="006C2026">
        <w:rPr>
          <w:rFonts w:ascii="Times New Roman" w:hAnsi="Times New Roman" w:cs="Times New Roman"/>
          <w:sz w:val="28"/>
          <w:szCs w:val="28"/>
        </w:rPr>
        <w:t>To receive</w:t>
      </w:r>
      <w:r>
        <w:rPr>
          <w:rFonts w:ascii="Times New Roman" w:hAnsi="Times New Roman" w:cs="Times New Roman"/>
          <w:sz w:val="28"/>
          <w:szCs w:val="28"/>
        </w:rPr>
        <w:t xml:space="preserve"> the President’s Report for 2019</w:t>
      </w:r>
      <w:r w:rsidRPr="006C2026">
        <w:rPr>
          <w:rFonts w:ascii="Times New Roman" w:hAnsi="Times New Roman" w:cs="Times New Roman"/>
          <w:sz w:val="28"/>
          <w:szCs w:val="28"/>
        </w:rPr>
        <w:t>.</w:t>
      </w:r>
    </w:p>
    <w:p w14:paraId="15D851A9" w14:textId="77777777" w:rsidR="00C70994" w:rsidRDefault="00C70994" w:rsidP="00C70994">
      <w:pPr>
        <w:pStyle w:val="NoSpacing"/>
        <w:rPr>
          <w:rFonts w:ascii="Times New Roman" w:hAnsi="Times New Roman" w:cs="Times New Roman"/>
          <w:b/>
          <w:bCs/>
          <w:sz w:val="28"/>
          <w:szCs w:val="28"/>
        </w:rPr>
      </w:pPr>
    </w:p>
    <w:p w14:paraId="26C17658" w14:textId="77777777" w:rsidR="00C70994" w:rsidRPr="006C2026" w:rsidRDefault="00C70994" w:rsidP="00C70994">
      <w:pPr>
        <w:pStyle w:val="NoSpacing"/>
        <w:rPr>
          <w:rFonts w:ascii="Times New Roman" w:hAnsi="Times New Roman" w:cs="Times New Roman"/>
          <w:b/>
          <w:bCs/>
          <w:sz w:val="28"/>
          <w:szCs w:val="28"/>
        </w:rPr>
      </w:pPr>
      <w:r>
        <w:rPr>
          <w:rFonts w:ascii="Times New Roman" w:hAnsi="Times New Roman" w:cs="Times New Roman"/>
          <w:b/>
          <w:bCs/>
          <w:sz w:val="28"/>
          <w:szCs w:val="28"/>
        </w:rPr>
        <w:t>4.</w:t>
      </w:r>
      <w:r>
        <w:rPr>
          <w:rFonts w:ascii="Times New Roman" w:hAnsi="Times New Roman" w:cs="Times New Roman"/>
          <w:b/>
          <w:bCs/>
          <w:sz w:val="28"/>
          <w:szCs w:val="28"/>
        </w:rPr>
        <w:tab/>
        <w:t>Secretary’s Report</w:t>
      </w:r>
    </w:p>
    <w:p w14:paraId="66E5DF6A" w14:textId="77777777" w:rsidR="00C70994" w:rsidRDefault="00C70994" w:rsidP="00C70994">
      <w:pPr>
        <w:rPr>
          <w:rFonts w:ascii="Times New Roman" w:hAnsi="Times New Roman" w:cs="Times New Roman"/>
          <w:bCs/>
          <w:sz w:val="28"/>
          <w:szCs w:val="28"/>
        </w:rPr>
      </w:pPr>
      <w:r>
        <w:rPr>
          <w:rFonts w:ascii="Times New Roman" w:hAnsi="Times New Roman" w:cs="Times New Roman"/>
          <w:bCs/>
          <w:sz w:val="28"/>
          <w:szCs w:val="28"/>
        </w:rPr>
        <w:tab/>
        <w:t>To receive the Secretary’s Report for 2019.</w:t>
      </w:r>
    </w:p>
    <w:p w14:paraId="1BB8D05C" w14:textId="77777777" w:rsidR="00C70994" w:rsidRPr="006C2026" w:rsidRDefault="00C70994" w:rsidP="00C70994">
      <w:pPr>
        <w:pStyle w:val="NoSpacing"/>
        <w:rPr>
          <w:rFonts w:ascii="Times New Roman" w:hAnsi="Times New Roman" w:cs="Times New Roman"/>
          <w:b/>
          <w:bCs/>
          <w:sz w:val="28"/>
          <w:szCs w:val="28"/>
        </w:rPr>
      </w:pPr>
      <w:r>
        <w:rPr>
          <w:rFonts w:ascii="Times New Roman" w:hAnsi="Times New Roman" w:cs="Times New Roman"/>
          <w:b/>
          <w:bCs/>
          <w:sz w:val="28"/>
          <w:szCs w:val="28"/>
        </w:rPr>
        <w:t>5.</w:t>
      </w:r>
      <w:r>
        <w:rPr>
          <w:rFonts w:ascii="Times New Roman" w:hAnsi="Times New Roman" w:cs="Times New Roman"/>
          <w:b/>
          <w:bCs/>
          <w:sz w:val="28"/>
          <w:szCs w:val="28"/>
        </w:rPr>
        <w:tab/>
        <w:t>Treasurer</w:t>
      </w:r>
      <w:r w:rsidRPr="006C2026">
        <w:rPr>
          <w:rFonts w:ascii="Times New Roman" w:hAnsi="Times New Roman" w:cs="Times New Roman"/>
          <w:b/>
          <w:bCs/>
          <w:sz w:val="28"/>
          <w:szCs w:val="28"/>
        </w:rPr>
        <w:t>’s Report</w:t>
      </w:r>
    </w:p>
    <w:p w14:paraId="1C1E0DA6" w14:textId="77777777" w:rsidR="00C70994" w:rsidRDefault="00C70994" w:rsidP="00C70994">
      <w:pPr>
        <w:pStyle w:val="NoSpacing"/>
        <w:ind w:firstLine="720"/>
        <w:rPr>
          <w:rFonts w:ascii="Times New Roman" w:hAnsi="Times New Roman" w:cs="Times New Roman"/>
          <w:sz w:val="28"/>
          <w:szCs w:val="28"/>
        </w:rPr>
      </w:pPr>
      <w:r>
        <w:rPr>
          <w:rFonts w:ascii="Times New Roman" w:hAnsi="Times New Roman" w:cs="Times New Roman"/>
          <w:sz w:val="28"/>
          <w:szCs w:val="28"/>
        </w:rPr>
        <w:t>Status of the 2019 audit of Accounts for the Association for 2018.</w:t>
      </w:r>
    </w:p>
    <w:p w14:paraId="47FE63EF" w14:textId="77777777" w:rsidR="00C70994" w:rsidRDefault="00C70994" w:rsidP="00C70994">
      <w:pPr>
        <w:pStyle w:val="NoSpacing"/>
        <w:ind w:firstLine="720"/>
        <w:rPr>
          <w:rFonts w:ascii="Times New Roman" w:hAnsi="Times New Roman" w:cs="Times New Roman"/>
          <w:sz w:val="28"/>
          <w:szCs w:val="28"/>
        </w:rPr>
      </w:pPr>
    </w:p>
    <w:p w14:paraId="054C9E5F" w14:textId="77777777" w:rsidR="00C70994" w:rsidRDefault="00C70994" w:rsidP="00C70994">
      <w:pPr>
        <w:pStyle w:val="NoSpacing"/>
        <w:ind w:firstLine="720"/>
        <w:rPr>
          <w:rFonts w:ascii="Times New Roman" w:hAnsi="Times New Roman" w:cs="Times New Roman"/>
          <w:sz w:val="28"/>
          <w:szCs w:val="28"/>
        </w:rPr>
      </w:pPr>
      <w:r>
        <w:rPr>
          <w:rFonts w:ascii="Times New Roman" w:hAnsi="Times New Roman" w:cs="Times New Roman"/>
          <w:sz w:val="28"/>
          <w:szCs w:val="28"/>
        </w:rPr>
        <w:t>To receive a report from the Treasurer for 2019.</w:t>
      </w:r>
    </w:p>
    <w:p w14:paraId="67644E1E" w14:textId="77777777" w:rsidR="00C70994" w:rsidRDefault="00C70994" w:rsidP="00C70994">
      <w:pPr>
        <w:pStyle w:val="NoSpacing"/>
        <w:rPr>
          <w:rFonts w:ascii="Times New Roman" w:hAnsi="Times New Roman" w:cs="Times New Roman"/>
          <w:b/>
          <w:bCs/>
          <w:sz w:val="28"/>
          <w:szCs w:val="28"/>
        </w:rPr>
      </w:pPr>
    </w:p>
    <w:p w14:paraId="0E15CA2A" w14:textId="77777777" w:rsidR="00C70994" w:rsidRPr="006C2026" w:rsidRDefault="00C70994" w:rsidP="00C70994">
      <w:pPr>
        <w:pStyle w:val="NoSpacing"/>
        <w:rPr>
          <w:rFonts w:ascii="Times New Roman" w:hAnsi="Times New Roman" w:cs="Times New Roman"/>
          <w:b/>
          <w:bCs/>
          <w:sz w:val="28"/>
          <w:szCs w:val="28"/>
        </w:rPr>
      </w:pPr>
      <w:r>
        <w:rPr>
          <w:rFonts w:ascii="Times New Roman" w:hAnsi="Times New Roman" w:cs="Times New Roman"/>
          <w:b/>
          <w:bCs/>
          <w:sz w:val="28"/>
          <w:szCs w:val="28"/>
        </w:rPr>
        <w:t>6.</w:t>
      </w:r>
      <w:r>
        <w:rPr>
          <w:rFonts w:ascii="Times New Roman" w:hAnsi="Times New Roman" w:cs="Times New Roman"/>
          <w:b/>
          <w:bCs/>
          <w:sz w:val="28"/>
          <w:szCs w:val="28"/>
        </w:rPr>
        <w:tab/>
        <w:t>Finance Committee Report</w:t>
      </w:r>
    </w:p>
    <w:p w14:paraId="74F96AFF" w14:textId="77777777" w:rsidR="00C70994" w:rsidRPr="00A56DA3" w:rsidRDefault="00C70994" w:rsidP="00C70994">
      <w:pPr>
        <w:rPr>
          <w:rFonts w:ascii="Times New Roman" w:hAnsi="Times New Roman" w:cs="Times New Roman"/>
          <w:bCs/>
          <w:sz w:val="28"/>
          <w:szCs w:val="28"/>
        </w:rPr>
      </w:pPr>
      <w:r>
        <w:rPr>
          <w:rFonts w:ascii="Times New Roman" w:hAnsi="Times New Roman" w:cs="Times New Roman"/>
          <w:bCs/>
          <w:sz w:val="28"/>
          <w:szCs w:val="28"/>
        </w:rPr>
        <w:tab/>
        <w:t>To receive a report from the Chair of the Finance Committee for 2019.</w:t>
      </w:r>
    </w:p>
    <w:p w14:paraId="1F8AAC41" w14:textId="77777777" w:rsidR="00C70994" w:rsidRPr="006C2026" w:rsidRDefault="00C70994" w:rsidP="00C70994">
      <w:pPr>
        <w:pStyle w:val="NoSpacing"/>
        <w:rPr>
          <w:rFonts w:ascii="Times New Roman" w:hAnsi="Times New Roman" w:cs="Times New Roman"/>
          <w:b/>
          <w:bCs/>
          <w:sz w:val="28"/>
          <w:szCs w:val="28"/>
        </w:rPr>
      </w:pPr>
      <w:r>
        <w:rPr>
          <w:rFonts w:ascii="Times New Roman" w:hAnsi="Times New Roman" w:cs="Times New Roman"/>
          <w:b/>
          <w:bCs/>
          <w:sz w:val="28"/>
          <w:szCs w:val="28"/>
        </w:rPr>
        <w:t>7.</w:t>
      </w:r>
      <w:r>
        <w:rPr>
          <w:rFonts w:ascii="Times New Roman" w:hAnsi="Times New Roman" w:cs="Times New Roman"/>
          <w:b/>
          <w:bCs/>
          <w:sz w:val="28"/>
          <w:szCs w:val="28"/>
        </w:rPr>
        <w:tab/>
        <w:t>Report of the Committee on Communications</w:t>
      </w:r>
    </w:p>
    <w:p w14:paraId="25FEF795" w14:textId="77777777" w:rsidR="00C70994" w:rsidRPr="00A56DA3" w:rsidRDefault="00C70994" w:rsidP="00C70994">
      <w:pPr>
        <w:ind w:left="720"/>
        <w:rPr>
          <w:rFonts w:ascii="Times New Roman" w:hAnsi="Times New Roman" w:cs="Times New Roman"/>
          <w:bCs/>
          <w:sz w:val="28"/>
          <w:szCs w:val="28"/>
        </w:rPr>
      </w:pPr>
      <w:r>
        <w:rPr>
          <w:rFonts w:ascii="Times New Roman" w:hAnsi="Times New Roman" w:cs="Times New Roman"/>
          <w:bCs/>
          <w:sz w:val="28"/>
          <w:szCs w:val="28"/>
        </w:rPr>
        <w:t>To receive a report from the Chair of the Committee on Communications for 2019.</w:t>
      </w:r>
    </w:p>
    <w:p w14:paraId="416CCAEC" w14:textId="77777777" w:rsidR="00C70994" w:rsidRPr="006C2026" w:rsidRDefault="00C70994" w:rsidP="00C70994">
      <w:pPr>
        <w:pStyle w:val="NoSpacing"/>
        <w:rPr>
          <w:rFonts w:ascii="Times New Roman" w:hAnsi="Times New Roman" w:cs="Times New Roman"/>
          <w:b/>
          <w:bCs/>
          <w:sz w:val="28"/>
          <w:szCs w:val="28"/>
        </w:rPr>
      </w:pPr>
      <w:r>
        <w:rPr>
          <w:rFonts w:ascii="Times New Roman" w:hAnsi="Times New Roman" w:cs="Times New Roman"/>
          <w:b/>
          <w:bCs/>
          <w:sz w:val="28"/>
          <w:szCs w:val="28"/>
        </w:rPr>
        <w:t>8.</w:t>
      </w:r>
      <w:r>
        <w:rPr>
          <w:rFonts w:ascii="Times New Roman" w:hAnsi="Times New Roman" w:cs="Times New Roman"/>
          <w:b/>
          <w:bCs/>
          <w:sz w:val="28"/>
          <w:szCs w:val="28"/>
        </w:rPr>
        <w:tab/>
      </w:r>
      <w:r w:rsidRPr="006C2026">
        <w:rPr>
          <w:rFonts w:ascii="Times New Roman" w:hAnsi="Times New Roman" w:cs="Times New Roman"/>
          <w:b/>
          <w:bCs/>
          <w:sz w:val="28"/>
          <w:szCs w:val="28"/>
        </w:rPr>
        <w:t>Report</w:t>
      </w:r>
      <w:r>
        <w:rPr>
          <w:rFonts w:ascii="Times New Roman" w:hAnsi="Times New Roman" w:cs="Times New Roman"/>
          <w:b/>
          <w:bCs/>
          <w:sz w:val="28"/>
          <w:szCs w:val="28"/>
        </w:rPr>
        <w:t xml:space="preserve"> of the Scholarships Committee</w:t>
      </w:r>
    </w:p>
    <w:p w14:paraId="05B197A1" w14:textId="77777777" w:rsidR="00C70994" w:rsidRDefault="00C70994" w:rsidP="00C70994">
      <w:pPr>
        <w:pStyle w:val="NoSpacing"/>
        <w:ind w:left="720"/>
        <w:rPr>
          <w:rFonts w:ascii="Times New Roman" w:hAnsi="Times New Roman" w:cs="Times New Roman"/>
          <w:sz w:val="28"/>
          <w:szCs w:val="28"/>
        </w:rPr>
      </w:pPr>
      <w:r>
        <w:rPr>
          <w:rFonts w:ascii="Times New Roman" w:hAnsi="Times New Roman" w:cs="Times New Roman"/>
          <w:sz w:val="28"/>
          <w:szCs w:val="28"/>
        </w:rPr>
        <w:t>To receive a report from the Chair of the Scholarships Committee for 2019.</w:t>
      </w:r>
    </w:p>
    <w:p w14:paraId="0912B171" w14:textId="77777777" w:rsidR="00C70994" w:rsidRDefault="00C70994" w:rsidP="00C70994">
      <w:pPr>
        <w:pStyle w:val="NoSpacing"/>
        <w:rPr>
          <w:rFonts w:ascii="Times New Roman" w:hAnsi="Times New Roman" w:cs="Times New Roman"/>
          <w:b/>
          <w:bCs/>
          <w:sz w:val="28"/>
          <w:szCs w:val="28"/>
        </w:rPr>
      </w:pPr>
    </w:p>
    <w:p w14:paraId="2D2DE723" w14:textId="77777777" w:rsidR="00C70994" w:rsidRPr="006C2026" w:rsidRDefault="00C70994" w:rsidP="00C70994">
      <w:pPr>
        <w:pStyle w:val="NoSpacing"/>
        <w:rPr>
          <w:rFonts w:ascii="Times New Roman" w:hAnsi="Times New Roman" w:cs="Times New Roman"/>
          <w:b/>
          <w:bCs/>
          <w:sz w:val="28"/>
          <w:szCs w:val="28"/>
        </w:rPr>
      </w:pPr>
      <w:r>
        <w:rPr>
          <w:rFonts w:ascii="Times New Roman" w:hAnsi="Times New Roman" w:cs="Times New Roman"/>
          <w:b/>
          <w:bCs/>
          <w:sz w:val="28"/>
          <w:szCs w:val="28"/>
        </w:rPr>
        <w:t>9.</w:t>
      </w:r>
      <w:r>
        <w:rPr>
          <w:rFonts w:ascii="Times New Roman" w:hAnsi="Times New Roman" w:cs="Times New Roman"/>
          <w:b/>
          <w:bCs/>
          <w:sz w:val="28"/>
          <w:szCs w:val="28"/>
        </w:rPr>
        <w:tab/>
        <w:t>Report of the Education Committee</w:t>
      </w:r>
    </w:p>
    <w:p w14:paraId="5508EE33" w14:textId="77777777" w:rsidR="00C70994" w:rsidRDefault="00C70994" w:rsidP="00C70994">
      <w:pPr>
        <w:rPr>
          <w:rFonts w:ascii="Times New Roman" w:hAnsi="Times New Roman" w:cs="Times New Roman"/>
          <w:bCs/>
          <w:sz w:val="28"/>
          <w:szCs w:val="28"/>
        </w:rPr>
      </w:pPr>
      <w:r>
        <w:rPr>
          <w:rFonts w:ascii="Times New Roman" w:hAnsi="Times New Roman" w:cs="Times New Roman"/>
          <w:bCs/>
          <w:sz w:val="28"/>
          <w:szCs w:val="28"/>
        </w:rPr>
        <w:tab/>
        <w:t>To receive a report from the Chair of the Education Committee for 2019.</w:t>
      </w:r>
    </w:p>
    <w:p w14:paraId="52A6F51D" w14:textId="77777777" w:rsidR="00C70994" w:rsidRDefault="00C70994" w:rsidP="00C70994">
      <w:pPr>
        <w:rPr>
          <w:rFonts w:ascii="Times New Roman" w:hAnsi="Times New Roman" w:cs="Times New Roman"/>
          <w:bCs/>
          <w:sz w:val="28"/>
          <w:szCs w:val="28"/>
        </w:rPr>
      </w:pPr>
    </w:p>
    <w:p w14:paraId="6A164A86" w14:textId="77777777" w:rsidR="00C70994" w:rsidRPr="006C2026" w:rsidRDefault="00C70994" w:rsidP="00C70994">
      <w:pPr>
        <w:pStyle w:val="NoSpacing"/>
        <w:rPr>
          <w:rFonts w:ascii="Times New Roman" w:hAnsi="Times New Roman" w:cs="Times New Roman"/>
          <w:b/>
          <w:bCs/>
          <w:sz w:val="28"/>
          <w:szCs w:val="28"/>
        </w:rPr>
      </w:pPr>
      <w:r>
        <w:rPr>
          <w:rFonts w:ascii="Times New Roman" w:hAnsi="Times New Roman" w:cs="Times New Roman"/>
          <w:b/>
          <w:bCs/>
          <w:sz w:val="28"/>
          <w:szCs w:val="28"/>
        </w:rPr>
        <w:t>10.</w:t>
      </w:r>
      <w:r>
        <w:rPr>
          <w:rFonts w:ascii="Times New Roman" w:hAnsi="Times New Roman" w:cs="Times New Roman"/>
          <w:b/>
          <w:bCs/>
          <w:sz w:val="28"/>
          <w:szCs w:val="28"/>
        </w:rPr>
        <w:tab/>
        <w:t>Report of the Conference Committee</w:t>
      </w:r>
    </w:p>
    <w:p w14:paraId="7435F395" w14:textId="77777777" w:rsidR="00C70994" w:rsidRDefault="00C70994" w:rsidP="00C70994">
      <w:pPr>
        <w:ind w:left="720"/>
        <w:rPr>
          <w:rFonts w:ascii="Times New Roman" w:hAnsi="Times New Roman" w:cs="Times New Roman"/>
          <w:bCs/>
          <w:sz w:val="28"/>
          <w:szCs w:val="28"/>
        </w:rPr>
      </w:pPr>
      <w:r>
        <w:rPr>
          <w:rFonts w:ascii="Times New Roman" w:hAnsi="Times New Roman" w:cs="Times New Roman"/>
          <w:bCs/>
          <w:sz w:val="28"/>
          <w:szCs w:val="28"/>
        </w:rPr>
        <w:t>To receive a report from the Chair of the Conference Committee for 2019.</w:t>
      </w:r>
    </w:p>
    <w:p w14:paraId="54CE9376" w14:textId="77777777" w:rsidR="00C70994" w:rsidRPr="006C2026" w:rsidRDefault="00C70994" w:rsidP="00C70994">
      <w:pPr>
        <w:pStyle w:val="NoSpacing"/>
        <w:rPr>
          <w:rFonts w:ascii="Times New Roman" w:hAnsi="Times New Roman" w:cs="Times New Roman"/>
          <w:b/>
          <w:bCs/>
          <w:sz w:val="28"/>
          <w:szCs w:val="28"/>
        </w:rPr>
      </w:pPr>
      <w:r>
        <w:rPr>
          <w:rFonts w:ascii="Times New Roman" w:hAnsi="Times New Roman" w:cs="Times New Roman"/>
          <w:b/>
          <w:bCs/>
          <w:sz w:val="28"/>
          <w:szCs w:val="28"/>
        </w:rPr>
        <w:lastRenderedPageBreak/>
        <w:t>11.</w:t>
      </w:r>
      <w:r>
        <w:rPr>
          <w:rFonts w:ascii="Times New Roman" w:hAnsi="Times New Roman" w:cs="Times New Roman"/>
          <w:b/>
          <w:bCs/>
          <w:sz w:val="28"/>
          <w:szCs w:val="28"/>
        </w:rPr>
        <w:tab/>
        <w:t>Annual Courses</w:t>
      </w:r>
    </w:p>
    <w:p w14:paraId="13FC0B48" w14:textId="77777777" w:rsidR="00C70994" w:rsidRPr="00C24320" w:rsidRDefault="00C70994" w:rsidP="00C70994">
      <w:pPr>
        <w:ind w:left="720"/>
        <w:rPr>
          <w:rFonts w:ascii="Times New Roman" w:hAnsi="Times New Roman" w:cs="Times New Roman"/>
          <w:bCs/>
          <w:sz w:val="28"/>
          <w:szCs w:val="28"/>
        </w:rPr>
      </w:pPr>
      <w:r>
        <w:rPr>
          <w:rFonts w:ascii="Times New Roman" w:hAnsi="Times New Roman" w:cs="Times New Roman"/>
          <w:bCs/>
          <w:sz w:val="28"/>
          <w:szCs w:val="28"/>
        </w:rPr>
        <w:t>To receive a report from the Conference Committee on arrangements for the 2020 Annual Course in Toulouse, France.</w:t>
      </w:r>
    </w:p>
    <w:p w14:paraId="2230E81A" w14:textId="5798E065" w:rsidR="00653093" w:rsidRPr="009B020B" w:rsidRDefault="00C70994" w:rsidP="00653093">
      <w:pPr>
        <w:rPr>
          <w:rFonts w:ascii="Times New Roman" w:hAnsi="Times New Roman" w:cs="Times New Roman"/>
          <w:b/>
          <w:bCs/>
          <w:sz w:val="28"/>
          <w:szCs w:val="28"/>
        </w:rPr>
        <w:sectPr w:rsidR="00653093" w:rsidRPr="009B020B" w:rsidSect="005241B6">
          <w:footerReference w:type="default" r:id="rId8"/>
          <w:pgSz w:w="11906" w:h="16838"/>
          <w:pgMar w:top="1440" w:right="1080" w:bottom="1440" w:left="1080" w:header="708" w:footer="708" w:gutter="0"/>
          <w:cols w:space="708"/>
          <w:docGrid w:linePitch="360"/>
        </w:sectPr>
      </w:pPr>
      <w:r>
        <w:rPr>
          <w:rFonts w:ascii="Times New Roman" w:hAnsi="Times New Roman" w:cs="Times New Roman"/>
          <w:b/>
          <w:bCs/>
          <w:sz w:val="28"/>
          <w:szCs w:val="28"/>
        </w:rPr>
        <w:t>12.</w:t>
      </w:r>
      <w:r>
        <w:rPr>
          <w:rFonts w:ascii="Times New Roman" w:hAnsi="Times New Roman" w:cs="Times New Roman"/>
          <w:b/>
          <w:bCs/>
          <w:sz w:val="28"/>
          <w:szCs w:val="28"/>
        </w:rPr>
        <w:tab/>
      </w:r>
      <w:r w:rsidRPr="006C2026">
        <w:rPr>
          <w:rFonts w:ascii="Times New Roman" w:hAnsi="Times New Roman" w:cs="Times New Roman"/>
          <w:b/>
          <w:bCs/>
          <w:sz w:val="28"/>
          <w:szCs w:val="28"/>
        </w:rPr>
        <w:t>Questions from the Membership</w:t>
      </w:r>
    </w:p>
    <w:p w14:paraId="3E770ADF" w14:textId="43E208AC" w:rsidR="00F63AF6" w:rsidRDefault="00F63AF6" w:rsidP="00F63AF6">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INTERNATIONAL ASSOCIATION OF LAW LIBRARIES</w:t>
      </w:r>
    </w:p>
    <w:p w14:paraId="77E8E99F" w14:textId="77777777" w:rsidR="00F63AF6" w:rsidRDefault="00F63AF6" w:rsidP="00F63AF6">
      <w:pPr>
        <w:jc w:val="center"/>
        <w:rPr>
          <w:rFonts w:ascii="Times New Roman" w:hAnsi="Times New Roman" w:cs="Times New Roman"/>
          <w:b/>
          <w:bCs/>
          <w:sz w:val="28"/>
          <w:szCs w:val="28"/>
        </w:rPr>
      </w:pPr>
      <w:r>
        <w:rPr>
          <w:rFonts w:ascii="Times New Roman" w:hAnsi="Times New Roman" w:cs="Times New Roman"/>
          <w:b/>
          <w:bCs/>
          <w:sz w:val="28"/>
          <w:szCs w:val="28"/>
        </w:rPr>
        <w:t>MINUTES - 2018 Annual General Meeting</w:t>
      </w:r>
    </w:p>
    <w:p w14:paraId="3D576615" w14:textId="77777777" w:rsidR="00F63AF6" w:rsidRDefault="00F63AF6" w:rsidP="00F63AF6">
      <w:pPr>
        <w:spacing w:after="0" w:line="240" w:lineRule="auto"/>
        <w:jc w:val="center"/>
        <w:rPr>
          <w:rFonts w:ascii="Calibri" w:eastAsia="Calibri" w:hAnsi="Calibri" w:cs="Times New Roman"/>
          <w:color w:val="1F497D"/>
        </w:rPr>
      </w:pPr>
      <w:r>
        <w:rPr>
          <w:rFonts w:ascii="Times New Roman" w:hAnsi="Times New Roman" w:cs="Times New Roman"/>
          <w:b/>
          <w:bCs/>
          <w:sz w:val="28"/>
          <w:szCs w:val="28"/>
        </w:rPr>
        <w:t xml:space="preserve">Held in the </w:t>
      </w:r>
      <w:r w:rsidRPr="00844FC4">
        <w:rPr>
          <w:rFonts w:ascii="Times New Roman" w:hAnsi="Times New Roman" w:cs="Times New Roman"/>
          <w:b/>
          <w:bCs/>
          <w:sz w:val="28"/>
          <w:szCs w:val="28"/>
        </w:rPr>
        <w:t xml:space="preserve">Conference </w:t>
      </w:r>
      <w:r w:rsidRPr="00844FC4">
        <w:rPr>
          <w:rFonts w:ascii="Times New Roman" w:hAnsi="Times New Roman" w:cs="Times New Roman"/>
          <w:b/>
          <w:bCs/>
          <w:color w:val="000000" w:themeColor="text1"/>
          <w:sz w:val="28"/>
          <w:szCs w:val="28"/>
        </w:rPr>
        <w:t xml:space="preserve">Room, </w:t>
      </w:r>
      <w:r>
        <w:rPr>
          <w:rFonts w:ascii="Times New Roman" w:eastAsia="Calibri" w:hAnsi="Times New Roman" w:cs="Times New Roman"/>
          <w:b/>
          <w:color w:val="000000" w:themeColor="text1"/>
          <w:sz w:val="28"/>
          <w:szCs w:val="28"/>
        </w:rPr>
        <w:t>Chambre des Métiers Luxembourg</w:t>
      </w:r>
    </w:p>
    <w:p w14:paraId="5CF40E11" w14:textId="77777777" w:rsidR="00F63AF6" w:rsidRDefault="00F63AF6" w:rsidP="00F63AF6">
      <w:pPr>
        <w:spacing w:after="0" w:line="240" w:lineRule="auto"/>
        <w:rPr>
          <w:rFonts w:ascii="Calibri" w:eastAsia="Calibri" w:hAnsi="Calibri" w:cs="Times New Roman"/>
          <w:color w:val="1F497D"/>
        </w:rPr>
      </w:pPr>
    </w:p>
    <w:p w14:paraId="19CC853C" w14:textId="77777777" w:rsidR="00F63AF6" w:rsidRDefault="00F63AF6" w:rsidP="00F63AF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Monday 1st October 2018</w:t>
      </w:r>
    </w:p>
    <w:p w14:paraId="56200738" w14:textId="77777777" w:rsidR="00F63AF6" w:rsidRDefault="00F63AF6" w:rsidP="00F63AF6">
      <w:pPr>
        <w:jc w:val="center"/>
        <w:rPr>
          <w:rFonts w:ascii="Times New Roman" w:hAnsi="Times New Roman" w:cs="Times New Roman"/>
          <w:b/>
          <w:bCs/>
          <w:sz w:val="28"/>
          <w:szCs w:val="28"/>
        </w:rPr>
      </w:pPr>
      <w:r>
        <w:rPr>
          <w:rFonts w:ascii="Times New Roman" w:hAnsi="Times New Roman" w:cs="Times New Roman"/>
          <w:b/>
          <w:bCs/>
          <w:sz w:val="28"/>
          <w:szCs w:val="28"/>
        </w:rPr>
        <w:t>11.30 – 12.30</w:t>
      </w:r>
    </w:p>
    <w:p w14:paraId="25C1C091" w14:textId="77777777" w:rsidR="00F63AF6" w:rsidRDefault="00F63AF6" w:rsidP="00F63AF6">
      <w:pPr>
        <w:rPr>
          <w:rFonts w:ascii="Times New Roman" w:hAnsi="Times New Roman" w:cs="Times New Roman"/>
          <w:b/>
          <w:bCs/>
          <w:sz w:val="28"/>
          <w:szCs w:val="28"/>
        </w:rPr>
      </w:pPr>
      <w:r>
        <w:rPr>
          <w:rFonts w:ascii="Times New Roman" w:hAnsi="Times New Roman" w:cs="Times New Roman"/>
          <w:b/>
          <w:bCs/>
          <w:sz w:val="28"/>
          <w:szCs w:val="28"/>
        </w:rPr>
        <w:t>________________________________________________________________</w:t>
      </w:r>
    </w:p>
    <w:p w14:paraId="1505509F" w14:textId="77777777" w:rsidR="00F63AF6" w:rsidRDefault="00F63AF6" w:rsidP="00F63AF6">
      <w:pPr>
        <w:rPr>
          <w:rFonts w:ascii="Times New Roman" w:hAnsi="Times New Roman" w:cs="Times New Roman"/>
          <w:b/>
          <w:bCs/>
          <w:sz w:val="28"/>
          <w:szCs w:val="28"/>
        </w:rPr>
      </w:pPr>
      <w:r w:rsidRPr="006C2026">
        <w:rPr>
          <w:rFonts w:ascii="Times New Roman" w:hAnsi="Times New Roman" w:cs="Times New Roman"/>
          <w:b/>
          <w:bCs/>
          <w:sz w:val="28"/>
          <w:szCs w:val="28"/>
        </w:rPr>
        <w:t>1.</w:t>
      </w:r>
      <w:r w:rsidRPr="006C2026">
        <w:rPr>
          <w:rFonts w:ascii="Times New Roman" w:hAnsi="Times New Roman" w:cs="Times New Roman"/>
          <w:b/>
          <w:bCs/>
          <w:sz w:val="28"/>
          <w:szCs w:val="28"/>
        </w:rPr>
        <w:tab/>
        <w:t>Welcome to Members and introduction of Board members</w:t>
      </w:r>
    </w:p>
    <w:p w14:paraId="07F2A45B" w14:textId="77777777" w:rsidR="00F63AF6" w:rsidRDefault="00F63AF6" w:rsidP="00F63AF6">
      <w:pPr>
        <w:pStyle w:val="NoSpacing"/>
        <w:rPr>
          <w:rFonts w:ascii="Times New Roman" w:hAnsi="Times New Roman" w:cs="Times New Roman"/>
          <w:bCs/>
          <w:sz w:val="28"/>
          <w:szCs w:val="28"/>
        </w:rPr>
      </w:pPr>
      <w:r>
        <w:rPr>
          <w:rFonts w:ascii="Times New Roman" w:hAnsi="Times New Roman" w:cs="Times New Roman"/>
          <w:bCs/>
          <w:sz w:val="28"/>
          <w:szCs w:val="28"/>
        </w:rPr>
        <w:t>Meeting brought to order at 11.30a</w:t>
      </w:r>
      <w:r w:rsidRPr="000A090E">
        <w:rPr>
          <w:rFonts w:ascii="Times New Roman" w:hAnsi="Times New Roman" w:cs="Times New Roman"/>
          <w:bCs/>
          <w:sz w:val="28"/>
          <w:szCs w:val="28"/>
        </w:rPr>
        <w:t>m. IALL President Jeroen</w:t>
      </w:r>
      <w:r>
        <w:rPr>
          <w:rFonts w:ascii="Times New Roman" w:hAnsi="Times New Roman" w:cs="Times New Roman"/>
          <w:bCs/>
          <w:sz w:val="28"/>
          <w:szCs w:val="28"/>
        </w:rPr>
        <w:t xml:space="preserve"> Vervliet welcomed IALL members to the AGM. </w:t>
      </w:r>
    </w:p>
    <w:p w14:paraId="0297DA34" w14:textId="77777777" w:rsidR="00F63AF6" w:rsidRDefault="00F63AF6" w:rsidP="00F63AF6">
      <w:pPr>
        <w:pStyle w:val="NoSpacing"/>
        <w:rPr>
          <w:rFonts w:ascii="Times New Roman" w:hAnsi="Times New Roman" w:cs="Times New Roman"/>
          <w:bCs/>
          <w:sz w:val="28"/>
          <w:szCs w:val="28"/>
        </w:rPr>
      </w:pPr>
    </w:p>
    <w:p w14:paraId="169AB7A3" w14:textId="77777777" w:rsidR="00F63AF6" w:rsidRPr="00D32AEE" w:rsidRDefault="00F63AF6" w:rsidP="00F63AF6">
      <w:pPr>
        <w:pStyle w:val="NoSpacing"/>
        <w:rPr>
          <w:rFonts w:ascii="Times New Roman" w:hAnsi="Times New Roman" w:cs="Times New Roman"/>
          <w:bCs/>
          <w:sz w:val="28"/>
          <w:szCs w:val="28"/>
        </w:rPr>
      </w:pPr>
      <w:r>
        <w:rPr>
          <w:rFonts w:ascii="Times New Roman" w:hAnsi="Times New Roman" w:cs="Times New Roman"/>
          <w:bCs/>
          <w:sz w:val="28"/>
          <w:szCs w:val="28"/>
        </w:rPr>
        <w:t>The President summarised many of the IALL activities since the Atlanta Course in 2017. Mr. Vervliet announced that the 2019 Annual Course will be held at the University of New South Wales, Sydney, Australia and Ms. Petal Kinder, will chair the local organising team. Board Member, Kurt Carroll, has been appointed as the Board Liaison Officer.</w:t>
      </w:r>
    </w:p>
    <w:p w14:paraId="4883AB47" w14:textId="77777777" w:rsidR="00F63AF6" w:rsidRDefault="00F63AF6" w:rsidP="00F63AF6">
      <w:pPr>
        <w:pStyle w:val="NoSpacing"/>
        <w:rPr>
          <w:rFonts w:ascii="Times New Roman" w:hAnsi="Times New Roman" w:cs="Times New Roman"/>
          <w:bCs/>
          <w:sz w:val="28"/>
          <w:szCs w:val="28"/>
        </w:rPr>
      </w:pPr>
    </w:p>
    <w:p w14:paraId="7E4EA313" w14:textId="77777777" w:rsidR="00F63AF6" w:rsidRDefault="00F63AF6" w:rsidP="00F63AF6">
      <w:pPr>
        <w:pStyle w:val="NoSpacing"/>
        <w:rPr>
          <w:rFonts w:ascii="Times New Roman" w:hAnsi="Times New Roman" w:cs="Times New Roman"/>
          <w:bCs/>
          <w:sz w:val="28"/>
          <w:szCs w:val="28"/>
        </w:rPr>
      </w:pPr>
      <w:r>
        <w:rPr>
          <w:rFonts w:ascii="Times New Roman" w:hAnsi="Times New Roman" w:cs="Times New Roman"/>
          <w:bCs/>
          <w:sz w:val="28"/>
          <w:szCs w:val="28"/>
        </w:rPr>
        <w:t>The President then introduced the officers and members of the current IALL Board. Ms. Petal Kinder, Ms. Lily Echiverri and Ms Gloria Orrego Hoyos were unable to attend the Annual Course in Luxembourg. Sadly, Petal and Lily were too ill attend.</w:t>
      </w:r>
    </w:p>
    <w:p w14:paraId="29D2F967" w14:textId="77777777" w:rsidR="00F63AF6" w:rsidRDefault="00F63AF6" w:rsidP="00F63AF6">
      <w:pPr>
        <w:pStyle w:val="NoSpacing"/>
        <w:rPr>
          <w:rFonts w:ascii="Times New Roman" w:hAnsi="Times New Roman" w:cs="Times New Roman"/>
          <w:b/>
          <w:sz w:val="28"/>
          <w:szCs w:val="28"/>
        </w:rPr>
      </w:pPr>
    </w:p>
    <w:p w14:paraId="1DB6B4AB" w14:textId="77777777" w:rsidR="00F63AF6" w:rsidRPr="006C2026" w:rsidRDefault="00F63AF6" w:rsidP="00F63AF6">
      <w:pPr>
        <w:pStyle w:val="NoSpacing"/>
        <w:rPr>
          <w:rFonts w:ascii="Times New Roman" w:hAnsi="Times New Roman" w:cs="Times New Roman"/>
          <w:b/>
          <w:sz w:val="28"/>
          <w:szCs w:val="28"/>
        </w:rPr>
      </w:pPr>
      <w:r w:rsidRPr="006C2026">
        <w:rPr>
          <w:rFonts w:ascii="Times New Roman" w:hAnsi="Times New Roman" w:cs="Times New Roman"/>
          <w:b/>
          <w:sz w:val="28"/>
          <w:szCs w:val="28"/>
        </w:rPr>
        <w:t>2.</w:t>
      </w:r>
      <w:r w:rsidRPr="006C2026">
        <w:rPr>
          <w:rFonts w:ascii="Times New Roman" w:hAnsi="Times New Roman" w:cs="Times New Roman"/>
          <w:b/>
          <w:sz w:val="28"/>
          <w:szCs w:val="28"/>
        </w:rPr>
        <w:tab/>
        <w:t>Minutes</w:t>
      </w:r>
    </w:p>
    <w:p w14:paraId="053DCC35" w14:textId="77777777" w:rsidR="00F63AF6" w:rsidRPr="006C2026" w:rsidRDefault="00F63AF6" w:rsidP="00F63AF6">
      <w:pPr>
        <w:ind w:left="720"/>
        <w:rPr>
          <w:rFonts w:ascii="Times New Roman" w:hAnsi="Times New Roman" w:cs="Times New Roman"/>
          <w:bCs/>
          <w:sz w:val="28"/>
          <w:szCs w:val="28"/>
        </w:rPr>
      </w:pPr>
      <w:r w:rsidRPr="006C2026">
        <w:rPr>
          <w:rFonts w:ascii="Times New Roman" w:hAnsi="Times New Roman" w:cs="Times New Roman"/>
          <w:bCs/>
          <w:sz w:val="28"/>
          <w:szCs w:val="28"/>
        </w:rPr>
        <w:t>To approve the M</w:t>
      </w:r>
      <w:r>
        <w:rPr>
          <w:rFonts w:ascii="Times New Roman" w:hAnsi="Times New Roman" w:cs="Times New Roman"/>
          <w:bCs/>
          <w:sz w:val="28"/>
          <w:szCs w:val="28"/>
        </w:rPr>
        <w:t>inutes of the AGM held in Atlanta, USA, 25</w:t>
      </w:r>
      <w:r w:rsidRPr="00D01022">
        <w:rPr>
          <w:rFonts w:ascii="Times New Roman" w:hAnsi="Times New Roman" w:cs="Times New Roman"/>
          <w:bCs/>
          <w:sz w:val="28"/>
          <w:szCs w:val="28"/>
          <w:vertAlign w:val="superscript"/>
        </w:rPr>
        <w:t>th</w:t>
      </w:r>
      <w:r>
        <w:rPr>
          <w:rFonts w:ascii="Times New Roman" w:hAnsi="Times New Roman" w:cs="Times New Roman"/>
          <w:bCs/>
          <w:sz w:val="28"/>
          <w:szCs w:val="28"/>
        </w:rPr>
        <w:t xml:space="preserve"> October 2017.</w:t>
      </w:r>
    </w:p>
    <w:p w14:paraId="2ECFB6B1" w14:textId="77777777" w:rsidR="00F63AF6" w:rsidRDefault="00F63AF6" w:rsidP="00F63AF6">
      <w:pPr>
        <w:pStyle w:val="NoSpacing"/>
        <w:rPr>
          <w:rFonts w:ascii="Times New Roman" w:hAnsi="Times New Roman" w:cs="Times New Roman"/>
          <w:bCs/>
          <w:sz w:val="28"/>
          <w:szCs w:val="28"/>
        </w:rPr>
      </w:pPr>
      <w:r>
        <w:rPr>
          <w:rFonts w:ascii="Times New Roman" w:hAnsi="Times New Roman" w:cs="Times New Roman"/>
          <w:bCs/>
          <w:sz w:val="28"/>
          <w:szCs w:val="28"/>
        </w:rPr>
        <w:t xml:space="preserve">The minutes are available online on the IALL webpage at: </w:t>
      </w:r>
      <w:hyperlink r:id="rId9" w:history="1">
        <w:r w:rsidRPr="003273B3">
          <w:rPr>
            <w:rStyle w:val="Hyperlink"/>
            <w:rFonts w:ascii="Times New Roman" w:hAnsi="Times New Roman"/>
            <w:bCs/>
            <w:sz w:val="28"/>
            <w:szCs w:val="28"/>
          </w:rPr>
          <w:t>http://iall.org/category/agm-papers/</w:t>
        </w:r>
      </w:hyperlink>
    </w:p>
    <w:p w14:paraId="71A068EF" w14:textId="77777777" w:rsidR="00F63AF6" w:rsidRDefault="00F63AF6" w:rsidP="00F63AF6">
      <w:pPr>
        <w:pStyle w:val="NoSpacing"/>
        <w:rPr>
          <w:rFonts w:ascii="Times New Roman" w:hAnsi="Times New Roman" w:cs="Times New Roman"/>
          <w:bCs/>
          <w:sz w:val="28"/>
          <w:szCs w:val="28"/>
        </w:rPr>
      </w:pPr>
    </w:p>
    <w:p w14:paraId="31E6815A" w14:textId="77777777" w:rsidR="00F63AF6" w:rsidRDefault="00F63AF6" w:rsidP="00F63AF6">
      <w:pPr>
        <w:pStyle w:val="NoSpacing"/>
        <w:rPr>
          <w:rFonts w:ascii="Times New Roman" w:hAnsi="Times New Roman" w:cs="Times New Roman"/>
          <w:bCs/>
          <w:sz w:val="28"/>
          <w:szCs w:val="28"/>
        </w:rPr>
      </w:pPr>
      <w:r>
        <w:rPr>
          <w:rFonts w:ascii="Times New Roman" w:hAnsi="Times New Roman" w:cs="Times New Roman"/>
          <w:bCs/>
          <w:sz w:val="28"/>
          <w:szCs w:val="28"/>
        </w:rPr>
        <w:t>The minutes were approved with no comment.</w:t>
      </w:r>
    </w:p>
    <w:p w14:paraId="72FD1C27" w14:textId="77777777" w:rsidR="00F63AF6" w:rsidRPr="000A090E" w:rsidRDefault="00F63AF6" w:rsidP="00F63AF6">
      <w:pPr>
        <w:pStyle w:val="NoSpacing"/>
        <w:rPr>
          <w:rFonts w:ascii="Times New Roman" w:hAnsi="Times New Roman" w:cs="Times New Roman"/>
          <w:bCs/>
          <w:sz w:val="28"/>
          <w:szCs w:val="28"/>
        </w:rPr>
      </w:pPr>
    </w:p>
    <w:p w14:paraId="732E08CA" w14:textId="77777777" w:rsidR="00F63AF6" w:rsidRPr="006C2026" w:rsidRDefault="00F63AF6" w:rsidP="00F63AF6">
      <w:pPr>
        <w:pStyle w:val="NoSpacing"/>
        <w:rPr>
          <w:rFonts w:ascii="Times New Roman" w:hAnsi="Times New Roman" w:cs="Times New Roman"/>
          <w:b/>
          <w:bCs/>
          <w:sz w:val="28"/>
          <w:szCs w:val="28"/>
        </w:rPr>
      </w:pPr>
      <w:r>
        <w:rPr>
          <w:rFonts w:ascii="Times New Roman" w:hAnsi="Times New Roman" w:cs="Times New Roman"/>
          <w:b/>
          <w:bCs/>
          <w:sz w:val="28"/>
          <w:szCs w:val="28"/>
        </w:rPr>
        <w:t>3.</w:t>
      </w:r>
      <w:r>
        <w:rPr>
          <w:rFonts w:ascii="Times New Roman" w:hAnsi="Times New Roman" w:cs="Times New Roman"/>
          <w:b/>
          <w:bCs/>
          <w:sz w:val="28"/>
          <w:szCs w:val="28"/>
        </w:rPr>
        <w:tab/>
      </w:r>
      <w:r w:rsidRPr="006C2026">
        <w:rPr>
          <w:rFonts w:ascii="Times New Roman" w:hAnsi="Times New Roman" w:cs="Times New Roman"/>
          <w:b/>
          <w:bCs/>
          <w:sz w:val="28"/>
          <w:szCs w:val="28"/>
        </w:rPr>
        <w:t>President’s Report</w:t>
      </w:r>
    </w:p>
    <w:p w14:paraId="48141AB4" w14:textId="77777777" w:rsidR="00F63AF6" w:rsidRDefault="00F63AF6" w:rsidP="00F63AF6">
      <w:pPr>
        <w:pStyle w:val="NoSpacing"/>
        <w:rPr>
          <w:rFonts w:ascii="Times New Roman" w:hAnsi="Times New Roman" w:cs="Times New Roman"/>
          <w:bCs/>
          <w:sz w:val="28"/>
          <w:szCs w:val="28"/>
        </w:rPr>
      </w:pPr>
      <w:r>
        <w:rPr>
          <w:rFonts w:ascii="Times New Roman" w:hAnsi="Times New Roman" w:cs="Times New Roman"/>
          <w:bCs/>
          <w:sz w:val="28"/>
          <w:szCs w:val="28"/>
        </w:rPr>
        <w:tab/>
        <w:t>To receive the President’s Report for 2018.</w:t>
      </w:r>
    </w:p>
    <w:p w14:paraId="465145D4" w14:textId="77777777" w:rsidR="00F63AF6" w:rsidRDefault="00F63AF6" w:rsidP="00F63AF6">
      <w:pPr>
        <w:pStyle w:val="NoSpacing"/>
        <w:rPr>
          <w:rFonts w:ascii="Times New Roman" w:hAnsi="Times New Roman" w:cs="Times New Roman"/>
          <w:b/>
          <w:bCs/>
          <w:sz w:val="28"/>
          <w:szCs w:val="28"/>
        </w:rPr>
      </w:pPr>
    </w:p>
    <w:p w14:paraId="36F0B912" w14:textId="77777777" w:rsidR="00F63AF6" w:rsidRPr="000A090E" w:rsidRDefault="00F63AF6" w:rsidP="00F63AF6">
      <w:pPr>
        <w:pStyle w:val="NoSpacing"/>
        <w:rPr>
          <w:rFonts w:ascii="Times New Roman" w:hAnsi="Times New Roman" w:cs="Times New Roman"/>
          <w:bCs/>
          <w:sz w:val="28"/>
          <w:szCs w:val="28"/>
        </w:rPr>
      </w:pPr>
      <w:r>
        <w:rPr>
          <w:rFonts w:ascii="Times New Roman" w:hAnsi="Times New Roman" w:cs="Times New Roman"/>
          <w:bCs/>
          <w:sz w:val="28"/>
          <w:szCs w:val="28"/>
        </w:rPr>
        <w:t>The President’s Report was approved.</w:t>
      </w:r>
    </w:p>
    <w:p w14:paraId="4BF8C653" w14:textId="77777777" w:rsidR="00F63AF6" w:rsidRDefault="00F63AF6" w:rsidP="00F63AF6">
      <w:pPr>
        <w:pStyle w:val="NoSpacing"/>
        <w:rPr>
          <w:rFonts w:ascii="Times New Roman" w:hAnsi="Times New Roman" w:cs="Times New Roman"/>
          <w:b/>
          <w:bCs/>
          <w:sz w:val="28"/>
          <w:szCs w:val="28"/>
        </w:rPr>
      </w:pPr>
    </w:p>
    <w:p w14:paraId="21DD2F60" w14:textId="77777777" w:rsidR="00F63AF6" w:rsidRPr="006C2026" w:rsidRDefault="00F63AF6" w:rsidP="00F63AF6">
      <w:pPr>
        <w:pStyle w:val="NoSpacing"/>
        <w:rPr>
          <w:rFonts w:ascii="Times New Roman" w:hAnsi="Times New Roman" w:cs="Times New Roman"/>
          <w:b/>
          <w:bCs/>
          <w:sz w:val="28"/>
          <w:szCs w:val="28"/>
        </w:rPr>
      </w:pPr>
      <w:r>
        <w:rPr>
          <w:rFonts w:ascii="Times New Roman" w:hAnsi="Times New Roman" w:cs="Times New Roman"/>
          <w:b/>
          <w:bCs/>
          <w:sz w:val="28"/>
          <w:szCs w:val="28"/>
        </w:rPr>
        <w:t>4.</w:t>
      </w:r>
      <w:r>
        <w:rPr>
          <w:rFonts w:ascii="Times New Roman" w:hAnsi="Times New Roman" w:cs="Times New Roman"/>
          <w:b/>
          <w:bCs/>
          <w:sz w:val="28"/>
          <w:szCs w:val="28"/>
        </w:rPr>
        <w:tab/>
        <w:t>Secretary’s Report</w:t>
      </w:r>
    </w:p>
    <w:p w14:paraId="3D6F4BD1" w14:textId="77777777" w:rsidR="00F63AF6" w:rsidRPr="00A56DA3" w:rsidRDefault="00F63AF6" w:rsidP="00F63AF6">
      <w:pPr>
        <w:rPr>
          <w:rFonts w:ascii="Times New Roman" w:hAnsi="Times New Roman" w:cs="Times New Roman"/>
          <w:bCs/>
          <w:sz w:val="28"/>
          <w:szCs w:val="28"/>
        </w:rPr>
      </w:pPr>
      <w:r>
        <w:rPr>
          <w:rFonts w:ascii="Times New Roman" w:hAnsi="Times New Roman" w:cs="Times New Roman"/>
          <w:bCs/>
          <w:sz w:val="28"/>
          <w:szCs w:val="28"/>
        </w:rPr>
        <w:tab/>
        <w:t>To receive the Secretary’s Report for 2018.</w:t>
      </w:r>
    </w:p>
    <w:p w14:paraId="71BC77E0" w14:textId="77777777" w:rsidR="00F63AF6" w:rsidRPr="000A090E" w:rsidRDefault="00F63AF6" w:rsidP="00F63AF6">
      <w:pPr>
        <w:pStyle w:val="NoSpacing"/>
        <w:rPr>
          <w:rFonts w:ascii="Times New Roman" w:hAnsi="Times New Roman" w:cs="Times New Roman"/>
          <w:bCs/>
          <w:sz w:val="28"/>
          <w:szCs w:val="28"/>
        </w:rPr>
      </w:pPr>
      <w:r>
        <w:rPr>
          <w:rFonts w:ascii="Times New Roman" w:hAnsi="Times New Roman" w:cs="Times New Roman"/>
          <w:bCs/>
          <w:sz w:val="28"/>
          <w:szCs w:val="28"/>
        </w:rPr>
        <w:t>The Secretary’s Report was approved.</w:t>
      </w:r>
    </w:p>
    <w:p w14:paraId="664FBC3E" w14:textId="77777777" w:rsidR="00F63AF6" w:rsidRDefault="00F63AF6" w:rsidP="00F63AF6">
      <w:pPr>
        <w:pStyle w:val="NoSpacing"/>
        <w:rPr>
          <w:rFonts w:ascii="Times New Roman" w:hAnsi="Times New Roman" w:cs="Times New Roman"/>
          <w:b/>
          <w:bCs/>
          <w:sz w:val="28"/>
          <w:szCs w:val="28"/>
        </w:rPr>
      </w:pPr>
    </w:p>
    <w:p w14:paraId="1BF577B5" w14:textId="77777777" w:rsidR="00F63AF6" w:rsidRPr="006C2026" w:rsidRDefault="00F63AF6" w:rsidP="00F63AF6">
      <w:pPr>
        <w:pStyle w:val="NoSpacing"/>
        <w:rPr>
          <w:rFonts w:ascii="Times New Roman" w:hAnsi="Times New Roman" w:cs="Times New Roman"/>
          <w:b/>
          <w:bCs/>
          <w:sz w:val="28"/>
          <w:szCs w:val="28"/>
        </w:rPr>
      </w:pPr>
      <w:r>
        <w:rPr>
          <w:rFonts w:ascii="Times New Roman" w:hAnsi="Times New Roman" w:cs="Times New Roman"/>
          <w:b/>
          <w:bCs/>
          <w:sz w:val="28"/>
          <w:szCs w:val="28"/>
        </w:rPr>
        <w:t>5.</w:t>
      </w:r>
      <w:r>
        <w:rPr>
          <w:rFonts w:ascii="Times New Roman" w:hAnsi="Times New Roman" w:cs="Times New Roman"/>
          <w:b/>
          <w:bCs/>
          <w:sz w:val="28"/>
          <w:szCs w:val="28"/>
        </w:rPr>
        <w:tab/>
        <w:t>Treasurer</w:t>
      </w:r>
      <w:r w:rsidRPr="006C2026">
        <w:rPr>
          <w:rFonts w:ascii="Times New Roman" w:hAnsi="Times New Roman" w:cs="Times New Roman"/>
          <w:b/>
          <w:bCs/>
          <w:sz w:val="28"/>
          <w:szCs w:val="28"/>
        </w:rPr>
        <w:t>’s Report</w:t>
      </w:r>
    </w:p>
    <w:p w14:paraId="32FE24C9" w14:textId="77777777" w:rsidR="00F63AF6" w:rsidRDefault="00F63AF6" w:rsidP="00F63AF6">
      <w:pPr>
        <w:pStyle w:val="NoSpacing"/>
        <w:ind w:firstLine="720"/>
        <w:rPr>
          <w:rFonts w:ascii="Times New Roman" w:hAnsi="Times New Roman" w:cs="Times New Roman"/>
          <w:sz w:val="28"/>
          <w:szCs w:val="28"/>
        </w:rPr>
      </w:pPr>
      <w:r>
        <w:rPr>
          <w:rFonts w:ascii="Times New Roman" w:hAnsi="Times New Roman" w:cs="Times New Roman"/>
          <w:sz w:val="28"/>
          <w:szCs w:val="28"/>
        </w:rPr>
        <w:t>Status of the 2018 audit of Accounts for the Association for 2017.</w:t>
      </w:r>
    </w:p>
    <w:p w14:paraId="5AD5F82D" w14:textId="77777777" w:rsidR="00F63AF6" w:rsidRDefault="00F63AF6" w:rsidP="00F63AF6">
      <w:pPr>
        <w:pStyle w:val="NoSpacing"/>
        <w:ind w:firstLine="720"/>
        <w:rPr>
          <w:rFonts w:ascii="Times New Roman" w:hAnsi="Times New Roman" w:cs="Times New Roman"/>
          <w:sz w:val="28"/>
          <w:szCs w:val="28"/>
        </w:rPr>
      </w:pPr>
      <w:r>
        <w:rPr>
          <w:rFonts w:ascii="Times New Roman" w:hAnsi="Times New Roman" w:cs="Times New Roman"/>
          <w:sz w:val="28"/>
          <w:szCs w:val="28"/>
        </w:rPr>
        <w:t>To receive a report from the Treasurer for 2018.</w:t>
      </w:r>
    </w:p>
    <w:p w14:paraId="5D9EC949" w14:textId="77777777" w:rsidR="00F63AF6" w:rsidRDefault="00F63AF6" w:rsidP="00F63AF6">
      <w:pPr>
        <w:pStyle w:val="NoSpacing"/>
        <w:rPr>
          <w:rFonts w:ascii="Times New Roman" w:hAnsi="Times New Roman" w:cs="Times New Roman"/>
          <w:b/>
          <w:bCs/>
          <w:sz w:val="28"/>
          <w:szCs w:val="28"/>
        </w:rPr>
      </w:pPr>
    </w:p>
    <w:p w14:paraId="2F9CE7C9" w14:textId="77777777" w:rsidR="00F63AF6" w:rsidRPr="00D30665" w:rsidRDefault="00F63AF6" w:rsidP="00F63AF6">
      <w:pPr>
        <w:pStyle w:val="NoSpacing"/>
        <w:rPr>
          <w:rFonts w:ascii="Times New Roman" w:hAnsi="Times New Roman" w:cs="Times New Roman"/>
          <w:bCs/>
          <w:sz w:val="28"/>
          <w:szCs w:val="28"/>
        </w:rPr>
      </w:pPr>
      <w:r>
        <w:rPr>
          <w:rFonts w:ascii="Times New Roman" w:hAnsi="Times New Roman" w:cs="Times New Roman"/>
          <w:bCs/>
          <w:sz w:val="28"/>
          <w:szCs w:val="28"/>
        </w:rPr>
        <w:t>The Treasurer’s Report was approved.</w:t>
      </w:r>
    </w:p>
    <w:p w14:paraId="3174E3EF" w14:textId="77777777" w:rsidR="00F63AF6" w:rsidRDefault="00F63AF6" w:rsidP="00F63AF6">
      <w:pPr>
        <w:pStyle w:val="NoSpacing"/>
        <w:rPr>
          <w:rFonts w:ascii="Times New Roman" w:hAnsi="Times New Roman" w:cs="Times New Roman"/>
          <w:b/>
          <w:bCs/>
          <w:sz w:val="28"/>
          <w:szCs w:val="28"/>
        </w:rPr>
      </w:pPr>
    </w:p>
    <w:p w14:paraId="6C592076" w14:textId="77777777" w:rsidR="00F63AF6" w:rsidRPr="006C2026" w:rsidRDefault="00F63AF6" w:rsidP="00F63AF6">
      <w:pPr>
        <w:pStyle w:val="NoSpacing"/>
        <w:rPr>
          <w:rFonts w:ascii="Times New Roman" w:hAnsi="Times New Roman" w:cs="Times New Roman"/>
          <w:b/>
          <w:bCs/>
          <w:sz w:val="28"/>
          <w:szCs w:val="28"/>
        </w:rPr>
      </w:pPr>
      <w:r>
        <w:rPr>
          <w:rFonts w:ascii="Times New Roman" w:hAnsi="Times New Roman" w:cs="Times New Roman"/>
          <w:b/>
          <w:bCs/>
          <w:sz w:val="28"/>
          <w:szCs w:val="28"/>
        </w:rPr>
        <w:t>6.</w:t>
      </w:r>
      <w:r>
        <w:rPr>
          <w:rFonts w:ascii="Times New Roman" w:hAnsi="Times New Roman" w:cs="Times New Roman"/>
          <w:b/>
          <w:bCs/>
          <w:sz w:val="28"/>
          <w:szCs w:val="28"/>
        </w:rPr>
        <w:tab/>
        <w:t>Finance Committee Report</w:t>
      </w:r>
    </w:p>
    <w:p w14:paraId="323F4A80" w14:textId="77777777" w:rsidR="00F63AF6" w:rsidRPr="00A45BF2" w:rsidRDefault="00F63AF6" w:rsidP="00F63AF6">
      <w:pPr>
        <w:rPr>
          <w:rFonts w:ascii="Times New Roman" w:hAnsi="Times New Roman" w:cs="Times New Roman"/>
          <w:bCs/>
          <w:sz w:val="28"/>
          <w:szCs w:val="28"/>
        </w:rPr>
      </w:pPr>
      <w:r>
        <w:rPr>
          <w:rFonts w:ascii="Times New Roman" w:hAnsi="Times New Roman" w:cs="Times New Roman"/>
          <w:bCs/>
          <w:sz w:val="28"/>
          <w:szCs w:val="28"/>
        </w:rPr>
        <w:tab/>
        <w:t>To receive a report from the Chair of the Finance Committee for 2018.</w:t>
      </w:r>
    </w:p>
    <w:p w14:paraId="4119DF40" w14:textId="77777777" w:rsidR="00F63AF6" w:rsidRPr="000A090E" w:rsidRDefault="00F63AF6" w:rsidP="00F63AF6">
      <w:pPr>
        <w:pStyle w:val="NoSpacing"/>
        <w:rPr>
          <w:rFonts w:ascii="Times New Roman" w:hAnsi="Times New Roman" w:cs="Times New Roman"/>
          <w:bCs/>
          <w:sz w:val="28"/>
          <w:szCs w:val="28"/>
        </w:rPr>
      </w:pPr>
      <w:r>
        <w:rPr>
          <w:rFonts w:ascii="Times New Roman" w:hAnsi="Times New Roman" w:cs="Times New Roman"/>
          <w:bCs/>
          <w:sz w:val="28"/>
          <w:szCs w:val="28"/>
        </w:rPr>
        <w:t>The Finance Committee Report was approved.</w:t>
      </w:r>
    </w:p>
    <w:p w14:paraId="1896706C" w14:textId="77777777" w:rsidR="00F63AF6" w:rsidRDefault="00F63AF6" w:rsidP="00F63AF6">
      <w:pPr>
        <w:pStyle w:val="NoSpacing"/>
        <w:rPr>
          <w:rFonts w:ascii="Times New Roman" w:hAnsi="Times New Roman" w:cs="Times New Roman"/>
          <w:b/>
          <w:bCs/>
          <w:sz w:val="28"/>
          <w:szCs w:val="28"/>
        </w:rPr>
      </w:pPr>
    </w:p>
    <w:p w14:paraId="5E638E5D" w14:textId="77777777" w:rsidR="00F63AF6" w:rsidRPr="006C2026" w:rsidRDefault="00F63AF6" w:rsidP="00F63AF6">
      <w:pPr>
        <w:pStyle w:val="NoSpacing"/>
        <w:rPr>
          <w:rFonts w:ascii="Times New Roman" w:hAnsi="Times New Roman" w:cs="Times New Roman"/>
          <w:b/>
          <w:bCs/>
          <w:sz w:val="28"/>
          <w:szCs w:val="28"/>
        </w:rPr>
      </w:pPr>
      <w:r>
        <w:rPr>
          <w:rFonts w:ascii="Times New Roman" w:hAnsi="Times New Roman" w:cs="Times New Roman"/>
          <w:b/>
          <w:bCs/>
          <w:sz w:val="28"/>
          <w:szCs w:val="28"/>
        </w:rPr>
        <w:t>7.</w:t>
      </w:r>
      <w:r>
        <w:rPr>
          <w:rFonts w:ascii="Times New Roman" w:hAnsi="Times New Roman" w:cs="Times New Roman"/>
          <w:b/>
          <w:bCs/>
          <w:sz w:val="28"/>
          <w:szCs w:val="28"/>
        </w:rPr>
        <w:tab/>
        <w:t>Report of the Committee on Communications</w:t>
      </w:r>
    </w:p>
    <w:p w14:paraId="2C59694B" w14:textId="77777777" w:rsidR="00F63AF6" w:rsidRPr="00A56DA3" w:rsidRDefault="00F63AF6" w:rsidP="00F63AF6">
      <w:pPr>
        <w:ind w:left="720"/>
        <w:rPr>
          <w:rFonts w:ascii="Times New Roman" w:hAnsi="Times New Roman" w:cs="Times New Roman"/>
          <w:bCs/>
          <w:sz w:val="28"/>
          <w:szCs w:val="28"/>
        </w:rPr>
      </w:pPr>
      <w:r>
        <w:rPr>
          <w:rFonts w:ascii="Times New Roman" w:hAnsi="Times New Roman" w:cs="Times New Roman"/>
          <w:bCs/>
          <w:sz w:val="28"/>
          <w:szCs w:val="28"/>
        </w:rPr>
        <w:t>To receive a report from the Chair of the Committee on Communications for 2018.</w:t>
      </w:r>
    </w:p>
    <w:p w14:paraId="7D291E1C" w14:textId="77777777" w:rsidR="00F63AF6" w:rsidRPr="000A090E" w:rsidRDefault="00F63AF6" w:rsidP="00F63AF6">
      <w:pPr>
        <w:pStyle w:val="NoSpacing"/>
        <w:rPr>
          <w:rFonts w:ascii="Times New Roman" w:hAnsi="Times New Roman" w:cs="Times New Roman"/>
          <w:bCs/>
          <w:sz w:val="28"/>
          <w:szCs w:val="28"/>
        </w:rPr>
      </w:pPr>
      <w:r>
        <w:rPr>
          <w:rFonts w:ascii="Times New Roman" w:hAnsi="Times New Roman" w:cs="Times New Roman"/>
          <w:bCs/>
          <w:sz w:val="28"/>
          <w:szCs w:val="28"/>
        </w:rPr>
        <w:t>The committee report was approved.</w:t>
      </w:r>
    </w:p>
    <w:p w14:paraId="2D751D65" w14:textId="77777777" w:rsidR="00F63AF6" w:rsidRDefault="00F63AF6" w:rsidP="00F63AF6">
      <w:pPr>
        <w:pStyle w:val="NoSpacing"/>
        <w:rPr>
          <w:rFonts w:ascii="Times New Roman" w:hAnsi="Times New Roman" w:cs="Times New Roman"/>
          <w:b/>
          <w:bCs/>
          <w:sz w:val="28"/>
          <w:szCs w:val="28"/>
        </w:rPr>
      </w:pPr>
    </w:p>
    <w:p w14:paraId="00F58409" w14:textId="77777777" w:rsidR="00F63AF6" w:rsidRPr="006C2026" w:rsidRDefault="00F63AF6" w:rsidP="00F63AF6">
      <w:pPr>
        <w:pStyle w:val="NoSpacing"/>
        <w:rPr>
          <w:rFonts w:ascii="Times New Roman" w:hAnsi="Times New Roman" w:cs="Times New Roman"/>
          <w:b/>
          <w:bCs/>
          <w:sz w:val="28"/>
          <w:szCs w:val="28"/>
        </w:rPr>
      </w:pPr>
      <w:r>
        <w:rPr>
          <w:rFonts w:ascii="Times New Roman" w:hAnsi="Times New Roman" w:cs="Times New Roman"/>
          <w:b/>
          <w:bCs/>
          <w:sz w:val="28"/>
          <w:szCs w:val="28"/>
        </w:rPr>
        <w:t>8.</w:t>
      </w:r>
      <w:r>
        <w:rPr>
          <w:rFonts w:ascii="Times New Roman" w:hAnsi="Times New Roman" w:cs="Times New Roman"/>
          <w:b/>
          <w:bCs/>
          <w:sz w:val="28"/>
          <w:szCs w:val="28"/>
        </w:rPr>
        <w:tab/>
      </w:r>
      <w:r w:rsidRPr="006C2026">
        <w:rPr>
          <w:rFonts w:ascii="Times New Roman" w:hAnsi="Times New Roman" w:cs="Times New Roman"/>
          <w:b/>
          <w:bCs/>
          <w:sz w:val="28"/>
          <w:szCs w:val="28"/>
        </w:rPr>
        <w:t>Report</w:t>
      </w:r>
      <w:r>
        <w:rPr>
          <w:rFonts w:ascii="Times New Roman" w:hAnsi="Times New Roman" w:cs="Times New Roman"/>
          <w:b/>
          <w:bCs/>
          <w:sz w:val="28"/>
          <w:szCs w:val="28"/>
        </w:rPr>
        <w:t xml:space="preserve"> of the Scholarships Committee</w:t>
      </w:r>
    </w:p>
    <w:p w14:paraId="65D706AA" w14:textId="77777777" w:rsidR="00F63AF6" w:rsidRDefault="00F63AF6" w:rsidP="00F63AF6">
      <w:pPr>
        <w:pStyle w:val="NoSpacing"/>
        <w:ind w:left="720"/>
        <w:rPr>
          <w:rFonts w:ascii="Times New Roman" w:hAnsi="Times New Roman" w:cs="Times New Roman"/>
          <w:sz w:val="28"/>
          <w:szCs w:val="28"/>
        </w:rPr>
      </w:pPr>
      <w:r>
        <w:rPr>
          <w:rFonts w:ascii="Times New Roman" w:hAnsi="Times New Roman" w:cs="Times New Roman"/>
          <w:sz w:val="28"/>
          <w:szCs w:val="28"/>
        </w:rPr>
        <w:t>To receive a report from the Chair of the Scholarships Committee for 2018.</w:t>
      </w:r>
    </w:p>
    <w:p w14:paraId="052786D9" w14:textId="77777777" w:rsidR="00F63AF6" w:rsidRDefault="00F63AF6" w:rsidP="00F63AF6">
      <w:pPr>
        <w:pStyle w:val="NoSpacing"/>
        <w:rPr>
          <w:rFonts w:ascii="Times New Roman" w:hAnsi="Times New Roman" w:cs="Times New Roman"/>
          <w:b/>
          <w:bCs/>
          <w:sz w:val="28"/>
          <w:szCs w:val="28"/>
        </w:rPr>
      </w:pPr>
    </w:p>
    <w:p w14:paraId="586CDEAA" w14:textId="77777777" w:rsidR="00F63AF6" w:rsidRDefault="00F63AF6" w:rsidP="00F63AF6">
      <w:pPr>
        <w:pStyle w:val="NoSpacing"/>
        <w:rPr>
          <w:rFonts w:ascii="Times New Roman" w:hAnsi="Times New Roman" w:cs="Times New Roman"/>
          <w:bCs/>
          <w:sz w:val="28"/>
          <w:szCs w:val="28"/>
        </w:rPr>
      </w:pPr>
      <w:r>
        <w:rPr>
          <w:rFonts w:ascii="Times New Roman" w:hAnsi="Times New Roman" w:cs="Times New Roman"/>
          <w:bCs/>
          <w:sz w:val="28"/>
          <w:szCs w:val="28"/>
        </w:rPr>
        <w:t>The Chair of the Scholarship Committee, Mr. David Gee, introduced the bursary winners.</w:t>
      </w:r>
    </w:p>
    <w:p w14:paraId="63A7038F" w14:textId="77777777" w:rsidR="00F63AF6" w:rsidRDefault="00F63AF6" w:rsidP="00F63AF6">
      <w:pPr>
        <w:pStyle w:val="NoSpacing"/>
        <w:rPr>
          <w:rFonts w:ascii="Times New Roman" w:hAnsi="Times New Roman" w:cs="Times New Roman"/>
          <w:bCs/>
          <w:sz w:val="28"/>
          <w:szCs w:val="28"/>
        </w:rPr>
      </w:pPr>
    </w:p>
    <w:p w14:paraId="1940830E" w14:textId="77777777" w:rsidR="00F63AF6" w:rsidRDefault="00F63AF6" w:rsidP="00F63AF6">
      <w:pPr>
        <w:pStyle w:val="NoSpacing"/>
        <w:rPr>
          <w:rFonts w:ascii="Times New Roman" w:hAnsi="Times New Roman" w:cs="Times New Roman"/>
          <w:bCs/>
          <w:sz w:val="28"/>
          <w:szCs w:val="28"/>
        </w:rPr>
      </w:pPr>
      <w:r>
        <w:rPr>
          <w:rFonts w:ascii="Times New Roman" w:hAnsi="Times New Roman" w:cs="Times New Roman"/>
          <w:bCs/>
          <w:sz w:val="28"/>
          <w:szCs w:val="28"/>
        </w:rPr>
        <w:t xml:space="preserve">The three regular bursary winners were: Ms. Yee Xin Chai, Mr. Adama Kone and Ms. Beth Parker. In addition Mr. Bright Kwaku Avuglah was using his postponed 2017 bursary award to enable him to attend the Luxembourg Course.  </w:t>
      </w:r>
    </w:p>
    <w:p w14:paraId="5AF07E76" w14:textId="77777777" w:rsidR="00F63AF6" w:rsidRDefault="00F63AF6" w:rsidP="00F63AF6">
      <w:pPr>
        <w:pStyle w:val="NoSpacing"/>
        <w:rPr>
          <w:rFonts w:ascii="Times New Roman" w:hAnsi="Times New Roman" w:cs="Times New Roman"/>
          <w:bCs/>
          <w:sz w:val="28"/>
          <w:szCs w:val="28"/>
        </w:rPr>
      </w:pPr>
    </w:p>
    <w:p w14:paraId="57304E8E" w14:textId="77777777" w:rsidR="00F63AF6" w:rsidRPr="00CE3141" w:rsidRDefault="00F63AF6" w:rsidP="00F63AF6">
      <w:pPr>
        <w:pStyle w:val="NoSpacing"/>
        <w:rPr>
          <w:rFonts w:ascii="Times New Roman" w:hAnsi="Times New Roman" w:cs="Times New Roman"/>
          <w:bCs/>
          <w:sz w:val="28"/>
          <w:szCs w:val="28"/>
        </w:rPr>
      </w:pPr>
      <w:r>
        <w:rPr>
          <w:rFonts w:ascii="Times New Roman" w:hAnsi="Times New Roman" w:cs="Times New Roman"/>
          <w:bCs/>
          <w:sz w:val="28"/>
          <w:szCs w:val="28"/>
        </w:rPr>
        <w:t xml:space="preserve">The three Members-only bursary winners were: Ms. Catherine Deane, Ms. Amy Flick and Mr. </w:t>
      </w:r>
      <w:r w:rsidRPr="00CE3141">
        <w:rPr>
          <w:rFonts w:ascii="Times New Roman" w:hAnsi="Times New Roman" w:cs="Times New Roman"/>
          <w:bCs/>
          <w:sz w:val="28"/>
          <w:szCs w:val="28"/>
          <w:lang w:val="en-US"/>
        </w:rPr>
        <w:t>Kamil Yeşiltaş</w:t>
      </w:r>
      <w:r>
        <w:rPr>
          <w:rFonts w:ascii="Times New Roman" w:hAnsi="Times New Roman" w:cs="Times New Roman"/>
          <w:bCs/>
          <w:sz w:val="28"/>
          <w:szCs w:val="28"/>
          <w:lang w:val="en-US"/>
        </w:rPr>
        <w:t>.</w:t>
      </w:r>
    </w:p>
    <w:p w14:paraId="734287AE" w14:textId="77777777" w:rsidR="00F63AF6" w:rsidRDefault="00F63AF6" w:rsidP="00F63AF6">
      <w:pPr>
        <w:pStyle w:val="NoSpacing"/>
        <w:rPr>
          <w:rFonts w:ascii="Times New Roman" w:hAnsi="Times New Roman" w:cs="Times New Roman"/>
          <w:bCs/>
          <w:sz w:val="28"/>
          <w:szCs w:val="28"/>
        </w:rPr>
      </w:pPr>
    </w:p>
    <w:p w14:paraId="5A5C2634" w14:textId="77777777" w:rsidR="00F63AF6" w:rsidRPr="0035471D" w:rsidRDefault="00F63AF6" w:rsidP="00F63AF6">
      <w:pPr>
        <w:pStyle w:val="NoSpacing"/>
        <w:rPr>
          <w:rFonts w:ascii="Times New Roman" w:hAnsi="Times New Roman" w:cs="Times New Roman"/>
          <w:bCs/>
          <w:sz w:val="28"/>
          <w:szCs w:val="28"/>
        </w:rPr>
      </w:pPr>
      <w:r>
        <w:rPr>
          <w:rFonts w:ascii="Times New Roman" w:hAnsi="Times New Roman" w:cs="Times New Roman"/>
          <w:bCs/>
          <w:sz w:val="28"/>
          <w:szCs w:val="28"/>
        </w:rPr>
        <w:t>The Scholarships Committee Report was approved.</w:t>
      </w:r>
    </w:p>
    <w:p w14:paraId="1C328CCF" w14:textId="77777777" w:rsidR="00F63AF6" w:rsidRDefault="00F63AF6" w:rsidP="00F63AF6">
      <w:pPr>
        <w:pStyle w:val="NoSpacing"/>
        <w:rPr>
          <w:rFonts w:ascii="Times New Roman" w:hAnsi="Times New Roman" w:cs="Times New Roman"/>
          <w:b/>
          <w:bCs/>
          <w:sz w:val="28"/>
          <w:szCs w:val="28"/>
        </w:rPr>
      </w:pPr>
    </w:p>
    <w:p w14:paraId="5A509499" w14:textId="77777777" w:rsidR="00F63AF6" w:rsidRPr="006C2026" w:rsidRDefault="00F63AF6" w:rsidP="00F63AF6">
      <w:pPr>
        <w:pStyle w:val="NoSpacing"/>
        <w:rPr>
          <w:rFonts w:ascii="Times New Roman" w:hAnsi="Times New Roman" w:cs="Times New Roman"/>
          <w:b/>
          <w:bCs/>
          <w:sz w:val="28"/>
          <w:szCs w:val="28"/>
        </w:rPr>
      </w:pPr>
      <w:r>
        <w:rPr>
          <w:rFonts w:ascii="Times New Roman" w:hAnsi="Times New Roman" w:cs="Times New Roman"/>
          <w:b/>
          <w:bCs/>
          <w:sz w:val="28"/>
          <w:szCs w:val="28"/>
        </w:rPr>
        <w:t>9.</w:t>
      </w:r>
      <w:r>
        <w:rPr>
          <w:rFonts w:ascii="Times New Roman" w:hAnsi="Times New Roman" w:cs="Times New Roman"/>
          <w:b/>
          <w:bCs/>
          <w:sz w:val="28"/>
          <w:szCs w:val="28"/>
        </w:rPr>
        <w:tab/>
        <w:t>Report of the Education Committee</w:t>
      </w:r>
    </w:p>
    <w:p w14:paraId="6061A2A6" w14:textId="77777777" w:rsidR="00F63AF6" w:rsidRDefault="00F63AF6" w:rsidP="00F63AF6">
      <w:pPr>
        <w:rPr>
          <w:rFonts w:ascii="Times New Roman" w:hAnsi="Times New Roman" w:cs="Times New Roman"/>
          <w:bCs/>
          <w:sz w:val="28"/>
          <w:szCs w:val="28"/>
        </w:rPr>
      </w:pPr>
      <w:r>
        <w:rPr>
          <w:rFonts w:ascii="Times New Roman" w:hAnsi="Times New Roman" w:cs="Times New Roman"/>
          <w:bCs/>
          <w:sz w:val="28"/>
          <w:szCs w:val="28"/>
        </w:rPr>
        <w:tab/>
        <w:t>To receive a report from the Chair of the Education Committee for 2018.</w:t>
      </w:r>
    </w:p>
    <w:p w14:paraId="1CA997D1" w14:textId="77777777" w:rsidR="00F63AF6" w:rsidRPr="00C72190" w:rsidRDefault="00F63AF6" w:rsidP="00F63AF6">
      <w:pPr>
        <w:pStyle w:val="NoSpacing"/>
        <w:rPr>
          <w:rFonts w:ascii="Times New Roman" w:hAnsi="Times New Roman" w:cs="Times New Roman"/>
          <w:bCs/>
          <w:sz w:val="28"/>
          <w:szCs w:val="28"/>
        </w:rPr>
      </w:pPr>
      <w:r>
        <w:rPr>
          <w:rFonts w:ascii="Times New Roman" w:hAnsi="Times New Roman" w:cs="Times New Roman"/>
          <w:bCs/>
          <w:sz w:val="28"/>
          <w:szCs w:val="28"/>
        </w:rPr>
        <w:t>The Education Committee Report was approved.</w:t>
      </w:r>
    </w:p>
    <w:p w14:paraId="3131FAC7" w14:textId="77777777" w:rsidR="00F63AF6" w:rsidRDefault="00F63AF6" w:rsidP="00F63AF6">
      <w:pPr>
        <w:pStyle w:val="NoSpacing"/>
        <w:rPr>
          <w:rFonts w:ascii="Times New Roman" w:hAnsi="Times New Roman" w:cs="Times New Roman"/>
          <w:b/>
          <w:bCs/>
          <w:sz w:val="28"/>
          <w:szCs w:val="28"/>
        </w:rPr>
      </w:pPr>
    </w:p>
    <w:p w14:paraId="656E7391" w14:textId="77777777" w:rsidR="00F63AF6" w:rsidRPr="006C2026" w:rsidRDefault="00F63AF6" w:rsidP="00F63AF6">
      <w:pPr>
        <w:pStyle w:val="NoSpacing"/>
        <w:rPr>
          <w:rFonts w:ascii="Times New Roman" w:hAnsi="Times New Roman" w:cs="Times New Roman"/>
          <w:b/>
          <w:bCs/>
          <w:sz w:val="28"/>
          <w:szCs w:val="28"/>
        </w:rPr>
      </w:pPr>
      <w:r>
        <w:rPr>
          <w:rFonts w:ascii="Times New Roman" w:hAnsi="Times New Roman" w:cs="Times New Roman"/>
          <w:b/>
          <w:bCs/>
          <w:sz w:val="28"/>
          <w:szCs w:val="28"/>
        </w:rPr>
        <w:t>10.</w:t>
      </w:r>
      <w:r>
        <w:rPr>
          <w:rFonts w:ascii="Times New Roman" w:hAnsi="Times New Roman" w:cs="Times New Roman"/>
          <w:b/>
          <w:bCs/>
          <w:sz w:val="28"/>
          <w:szCs w:val="28"/>
        </w:rPr>
        <w:tab/>
        <w:t>Report of the Conference Committee</w:t>
      </w:r>
    </w:p>
    <w:p w14:paraId="59546242" w14:textId="77777777" w:rsidR="00F63AF6" w:rsidRDefault="00F63AF6" w:rsidP="00F63AF6">
      <w:pPr>
        <w:ind w:left="720"/>
        <w:rPr>
          <w:rFonts w:ascii="Times New Roman" w:hAnsi="Times New Roman" w:cs="Times New Roman"/>
          <w:bCs/>
          <w:sz w:val="28"/>
          <w:szCs w:val="28"/>
        </w:rPr>
      </w:pPr>
      <w:r>
        <w:rPr>
          <w:rFonts w:ascii="Times New Roman" w:hAnsi="Times New Roman" w:cs="Times New Roman"/>
          <w:bCs/>
          <w:sz w:val="28"/>
          <w:szCs w:val="28"/>
        </w:rPr>
        <w:t>To receive a report from the Chair of the Conference Committee for 2018.</w:t>
      </w:r>
    </w:p>
    <w:p w14:paraId="154A5CFD" w14:textId="77777777" w:rsidR="00F63AF6" w:rsidRPr="00C72190" w:rsidRDefault="00F63AF6" w:rsidP="00F63AF6">
      <w:pPr>
        <w:pStyle w:val="NoSpacing"/>
        <w:rPr>
          <w:rFonts w:ascii="Times New Roman" w:hAnsi="Times New Roman" w:cs="Times New Roman"/>
          <w:bCs/>
          <w:sz w:val="28"/>
          <w:szCs w:val="28"/>
        </w:rPr>
      </w:pPr>
      <w:r>
        <w:rPr>
          <w:rFonts w:ascii="Times New Roman" w:hAnsi="Times New Roman" w:cs="Times New Roman"/>
          <w:bCs/>
          <w:sz w:val="28"/>
          <w:szCs w:val="28"/>
        </w:rPr>
        <w:t>The Conference Committee Report was approved.</w:t>
      </w:r>
    </w:p>
    <w:p w14:paraId="60DE15AC" w14:textId="77777777" w:rsidR="00F63AF6" w:rsidRDefault="00F63AF6" w:rsidP="00F63AF6">
      <w:pPr>
        <w:pStyle w:val="NoSpacing"/>
        <w:rPr>
          <w:rFonts w:ascii="Times New Roman" w:hAnsi="Times New Roman" w:cs="Times New Roman"/>
          <w:b/>
          <w:bCs/>
          <w:sz w:val="28"/>
          <w:szCs w:val="28"/>
        </w:rPr>
      </w:pPr>
    </w:p>
    <w:p w14:paraId="42F2576D" w14:textId="77777777" w:rsidR="00F63AF6" w:rsidRDefault="00F63AF6" w:rsidP="00F63AF6">
      <w:pPr>
        <w:pStyle w:val="NoSpacing"/>
        <w:ind w:left="360" w:hanging="360"/>
        <w:rPr>
          <w:rFonts w:ascii="Times New Roman" w:hAnsi="Times New Roman" w:cs="Times New Roman"/>
          <w:bCs/>
          <w:sz w:val="28"/>
          <w:szCs w:val="28"/>
        </w:rPr>
      </w:pPr>
      <w:r>
        <w:rPr>
          <w:rFonts w:ascii="Times New Roman" w:hAnsi="Times New Roman" w:cs="Times New Roman"/>
          <w:b/>
          <w:bCs/>
          <w:sz w:val="28"/>
          <w:szCs w:val="28"/>
        </w:rPr>
        <w:t>11</w:t>
      </w:r>
      <w:r w:rsidRPr="002D1C9C">
        <w:rPr>
          <w:rFonts w:ascii="Times New Roman" w:hAnsi="Times New Roman" w:cs="Times New Roman"/>
          <w:b/>
          <w:bCs/>
          <w:sz w:val="28"/>
          <w:szCs w:val="28"/>
        </w:rPr>
        <w:t>.</w:t>
      </w:r>
      <w:r>
        <w:rPr>
          <w:rFonts w:ascii="Times New Roman" w:hAnsi="Times New Roman" w:cs="Times New Roman"/>
          <w:b/>
          <w:bCs/>
          <w:sz w:val="28"/>
          <w:szCs w:val="28"/>
        </w:rPr>
        <w:tab/>
      </w:r>
      <w:r>
        <w:rPr>
          <w:rFonts w:ascii="Times New Roman" w:hAnsi="Times New Roman" w:cs="Times New Roman"/>
          <w:b/>
          <w:bCs/>
          <w:sz w:val="28"/>
          <w:szCs w:val="28"/>
        </w:rPr>
        <w:tab/>
        <w:t>Introduction of representatives from other associations</w:t>
      </w:r>
      <w:r>
        <w:rPr>
          <w:rFonts w:ascii="Times New Roman" w:hAnsi="Times New Roman" w:cs="Times New Roman"/>
          <w:bCs/>
          <w:sz w:val="28"/>
          <w:szCs w:val="28"/>
        </w:rPr>
        <w:tab/>
      </w:r>
    </w:p>
    <w:p w14:paraId="6610D8AC" w14:textId="77777777" w:rsidR="00F63AF6" w:rsidRDefault="00F63AF6" w:rsidP="00F63AF6">
      <w:pPr>
        <w:pStyle w:val="NoSpacing"/>
        <w:ind w:left="360" w:hanging="360"/>
        <w:rPr>
          <w:rFonts w:ascii="Times New Roman" w:hAnsi="Times New Roman" w:cs="Times New Roman"/>
          <w:bCs/>
          <w:sz w:val="28"/>
          <w:szCs w:val="28"/>
        </w:rPr>
      </w:pPr>
    </w:p>
    <w:p w14:paraId="2F5523CA" w14:textId="77777777" w:rsidR="00F63AF6" w:rsidRDefault="00F63AF6" w:rsidP="00F63AF6">
      <w:pPr>
        <w:pStyle w:val="NoSpacing"/>
        <w:ind w:left="360" w:hanging="360"/>
        <w:rPr>
          <w:rFonts w:ascii="Times New Roman" w:hAnsi="Times New Roman" w:cs="Times New Roman"/>
          <w:bCs/>
          <w:sz w:val="28"/>
          <w:szCs w:val="28"/>
        </w:rPr>
      </w:pPr>
      <w:r w:rsidRPr="000A090E">
        <w:rPr>
          <w:rFonts w:ascii="Times New Roman" w:hAnsi="Times New Roman" w:cs="Times New Roman"/>
          <w:bCs/>
          <w:sz w:val="28"/>
          <w:szCs w:val="28"/>
        </w:rPr>
        <w:t xml:space="preserve">The </w:t>
      </w:r>
      <w:r>
        <w:rPr>
          <w:rFonts w:ascii="Times New Roman" w:hAnsi="Times New Roman" w:cs="Times New Roman"/>
          <w:bCs/>
          <w:sz w:val="28"/>
          <w:szCs w:val="28"/>
        </w:rPr>
        <w:t>President, Mr. Jeroen Vervliet, introduced representatives from other law</w:t>
      </w:r>
    </w:p>
    <w:p w14:paraId="704AC609" w14:textId="77777777" w:rsidR="00F63AF6" w:rsidRDefault="00F63AF6" w:rsidP="00F63AF6">
      <w:pPr>
        <w:pStyle w:val="NoSpacing"/>
        <w:ind w:left="360" w:hanging="360"/>
        <w:rPr>
          <w:rFonts w:ascii="Times New Roman" w:hAnsi="Times New Roman" w:cs="Times New Roman"/>
          <w:bCs/>
          <w:sz w:val="28"/>
          <w:szCs w:val="28"/>
        </w:rPr>
      </w:pPr>
      <w:r>
        <w:rPr>
          <w:rFonts w:ascii="Times New Roman" w:hAnsi="Times New Roman" w:cs="Times New Roman"/>
          <w:bCs/>
          <w:sz w:val="28"/>
          <w:szCs w:val="28"/>
        </w:rPr>
        <w:t>library associations (AALL, ALLA and CALL):</w:t>
      </w:r>
    </w:p>
    <w:p w14:paraId="7F9C364F" w14:textId="77777777" w:rsidR="00F63AF6" w:rsidRDefault="00F63AF6" w:rsidP="00F63AF6">
      <w:pPr>
        <w:pStyle w:val="NoSpacing"/>
        <w:rPr>
          <w:rFonts w:ascii="Times New Roman" w:hAnsi="Times New Roman" w:cs="Times New Roman"/>
          <w:bCs/>
          <w:sz w:val="28"/>
          <w:szCs w:val="28"/>
        </w:rPr>
      </w:pPr>
    </w:p>
    <w:p w14:paraId="26DC7C65" w14:textId="77777777" w:rsidR="00F63AF6" w:rsidRDefault="00F63AF6" w:rsidP="00F63AF6">
      <w:pPr>
        <w:pStyle w:val="NoSpacing"/>
        <w:numPr>
          <w:ilvl w:val="0"/>
          <w:numId w:val="11"/>
        </w:numPr>
        <w:rPr>
          <w:rFonts w:ascii="Times New Roman" w:hAnsi="Times New Roman" w:cs="Times New Roman"/>
          <w:bCs/>
          <w:sz w:val="28"/>
          <w:szCs w:val="28"/>
        </w:rPr>
      </w:pPr>
      <w:r>
        <w:rPr>
          <w:rFonts w:ascii="Times New Roman" w:hAnsi="Times New Roman" w:cs="Times New Roman"/>
          <w:bCs/>
          <w:sz w:val="28"/>
          <w:szCs w:val="28"/>
        </w:rPr>
        <w:t>The American Association of Law Libraries (AALL) was represented by its President, Ms. Femi Cadmus, Edward Cornell Law Librarian, Cornell Law School, Ithaca, New York, USA. Ms. Cadmus brought greetings from AALL and invited IALL members to the July 2019 AALL conference in Washington D.C., USA.</w:t>
      </w:r>
    </w:p>
    <w:p w14:paraId="739D06BB" w14:textId="77777777" w:rsidR="00F63AF6" w:rsidRDefault="00F63AF6" w:rsidP="00F63AF6">
      <w:pPr>
        <w:pStyle w:val="NoSpacing"/>
        <w:rPr>
          <w:rFonts w:ascii="Times New Roman" w:hAnsi="Times New Roman" w:cs="Times New Roman"/>
          <w:bCs/>
          <w:sz w:val="28"/>
          <w:szCs w:val="28"/>
        </w:rPr>
      </w:pPr>
    </w:p>
    <w:p w14:paraId="6A181E2E" w14:textId="77777777" w:rsidR="00F63AF6" w:rsidRDefault="00F63AF6" w:rsidP="00F63AF6">
      <w:pPr>
        <w:pStyle w:val="NoSpacing"/>
        <w:numPr>
          <w:ilvl w:val="0"/>
          <w:numId w:val="11"/>
        </w:numPr>
        <w:rPr>
          <w:rFonts w:ascii="Times New Roman" w:hAnsi="Times New Roman" w:cs="Times New Roman"/>
          <w:bCs/>
          <w:sz w:val="28"/>
          <w:szCs w:val="28"/>
        </w:rPr>
      </w:pPr>
      <w:r>
        <w:rPr>
          <w:rFonts w:ascii="Times New Roman" w:hAnsi="Times New Roman" w:cs="Times New Roman"/>
          <w:bCs/>
          <w:sz w:val="28"/>
          <w:szCs w:val="28"/>
        </w:rPr>
        <w:t>The Australian Law Librarians’ Association (ALLA) was represented by its President, Mr. Trung Quach, liaison librarian at the University of Melbourne. He cordially invited IALL members to the May 2019 ALLA conference.</w:t>
      </w:r>
    </w:p>
    <w:p w14:paraId="3A4ABA6E" w14:textId="77777777" w:rsidR="00F63AF6" w:rsidRPr="00715E46" w:rsidRDefault="00F63AF6" w:rsidP="00F63AF6">
      <w:pPr>
        <w:pStyle w:val="NoSpacing"/>
        <w:rPr>
          <w:rFonts w:ascii="Times New Roman" w:hAnsi="Times New Roman" w:cs="Times New Roman"/>
          <w:bCs/>
          <w:sz w:val="28"/>
          <w:szCs w:val="28"/>
        </w:rPr>
      </w:pPr>
    </w:p>
    <w:p w14:paraId="5FDEE121" w14:textId="77777777" w:rsidR="00F63AF6" w:rsidRPr="0052584D" w:rsidRDefault="00F63AF6" w:rsidP="00F63AF6">
      <w:pPr>
        <w:pStyle w:val="NoSpacing"/>
        <w:numPr>
          <w:ilvl w:val="0"/>
          <w:numId w:val="11"/>
        </w:numPr>
        <w:rPr>
          <w:rFonts w:ascii="Times New Roman" w:hAnsi="Times New Roman" w:cs="Times New Roman"/>
          <w:b/>
          <w:bCs/>
          <w:sz w:val="28"/>
          <w:szCs w:val="28"/>
        </w:rPr>
      </w:pPr>
      <w:r>
        <w:rPr>
          <w:rFonts w:ascii="Times New Roman" w:hAnsi="Times New Roman" w:cs="Times New Roman"/>
          <w:bCs/>
          <w:sz w:val="28"/>
          <w:szCs w:val="28"/>
        </w:rPr>
        <w:t xml:space="preserve">The Canadian Association of Law Libraries (CALL) was represented by Board member Mr. </w:t>
      </w:r>
      <w:r>
        <w:rPr>
          <w:rFonts w:ascii="Times New Roman" w:hAnsi="Times New Roman" w:cs="Times New Roman"/>
          <w:sz w:val="28"/>
          <w:szCs w:val="28"/>
        </w:rPr>
        <w:t>Daniel Boyer who brought greetings from the CALL President, Ms. Ann Marie Melvie. He congratulated IALL on an outstanding conference and invited IALL members to the May 2019 CALL conference in Edmonton, Alberta, Canada.</w:t>
      </w:r>
    </w:p>
    <w:p w14:paraId="046FA0A9" w14:textId="77777777" w:rsidR="00F63AF6" w:rsidRDefault="00F63AF6" w:rsidP="00F63AF6">
      <w:pPr>
        <w:pStyle w:val="NoSpacing"/>
        <w:rPr>
          <w:rFonts w:ascii="Times New Roman" w:hAnsi="Times New Roman" w:cs="Times New Roman"/>
          <w:b/>
          <w:bCs/>
          <w:sz w:val="28"/>
          <w:szCs w:val="28"/>
        </w:rPr>
      </w:pPr>
    </w:p>
    <w:p w14:paraId="49731590" w14:textId="77777777" w:rsidR="00F63AF6" w:rsidRPr="006C2026" w:rsidRDefault="00F63AF6" w:rsidP="00F63AF6">
      <w:pPr>
        <w:pStyle w:val="NoSpacing"/>
        <w:rPr>
          <w:rFonts w:ascii="Times New Roman" w:hAnsi="Times New Roman" w:cs="Times New Roman"/>
          <w:b/>
          <w:bCs/>
          <w:sz w:val="28"/>
          <w:szCs w:val="28"/>
        </w:rPr>
      </w:pPr>
      <w:r>
        <w:rPr>
          <w:rFonts w:ascii="Times New Roman" w:hAnsi="Times New Roman" w:cs="Times New Roman"/>
          <w:b/>
          <w:bCs/>
          <w:sz w:val="28"/>
          <w:szCs w:val="28"/>
        </w:rPr>
        <w:t>12.</w:t>
      </w:r>
      <w:r>
        <w:rPr>
          <w:rFonts w:ascii="Times New Roman" w:hAnsi="Times New Roman" w:cs="Times New Roman"/>
          <w:b/>
          <w:bCs/>
          <w:sz w:val="28"/>
          <w:szCs w:val="28"/>
        </w:rPr>
        <w:tab/>
        <w:t>Annual Courses</w:t>
      </w:r>
    </w:p>
    <w:p w14:paraId="5F0F088E" w14:textId="58231660" w:rsidR="00F63AF6" w:rsidRPr="00C24320" w:rsidRDefault="00F63AF6" w:rsidP="00F63AF6">
      <w:pPr>
        <w:ind w:left="720"/>
        <w:rPr>
          <w:rFonts w:ascii="Times New Roman" w:hAnsi="Times New Roman" w:cs="Times New Roman"/>
          <w:bCs/>
          <w:sz w:val="28"/>
          <w:szCs w:val="28"/>
        </w:rPr>
      </w:pPr>
      <w:r>
        <w:rPr>
          <w:rFonts w:ascii="Times New Roman" w:hAnsi="Times New Roman" w:cs="Times New Roman"/>
          <w:bCs/>
          <w:sz w:val="28"/>
          <w:szCs w:val="28"/>
        </w:rPr>
        <w:t>To receive a report from the Conference Committee on arrangements for the 20</w:t>
      </w:r>
      <w:r w:rsidR="00D35325">
        <w:rPr>
          <w:rFonts w:ascii="Times New Roman" w:hAnsi="Times New Roman" w:cs="Times New Roman"/>
          <w:bCs/>
          <w:sz w:val="28"/>
          <w:szCs w:val="28"/>
        </w:rPr>
        <w:t>20 Annual Course in Sydney</w:t>
      </w:r>
      <w:bookmarkStart w:id="0" w:name="_GoBack"/>
      <w:bookmarkEnd w:id="0"/>
      <w:r>
        <w:rPr>
          <w:rFonts w:ascii="Times New Roman" w:hAnsi="Times New Roman" w:cs="Times New Roman"/>
          <w:bCs/>
          <w:sz w:val="28"/>
          <w:szCs w:val="28"/>
        </w:rPr>
        <w:t>.</w:t>
      </w:r>
    </w:p>
    <w:p w14:paraId="5EC82838" w14:textId="77777777" w:rsidR="00F63AF6" w:rsidRDefault="00F63AF6" w:rsidP="00F63AF6">
      <w:pPr>
        <w:rPr>
          <w:rFonts w:ascii="Times New Roman" w:hAnsi="Times New Roman" w:cs="Times New Roman"/>
          <w:bCs/>
          <w:sz w:val="28"/>
          <w:szCs w:val="28"/>
        </w:rPr>
      </w:pPr>
      <w:r>
        <w:rPr>
          <w:rFonts w:ascii="Times New Roman" w:hAnsi="Times New Roman" w:cs="Times New Roman"/>
          <w:bCs/>
          <w:sz w:val="28"/>
          <w:szCs w:val="28"/>
        </w:rPr>
        <w:t>The Local Conference Organisers Vanessa Blackmore, Deborah Bennett and Robin Gardiner outlined the exciting provisional programme for the 2019 Annual Course in Sydney Australia using a PowerPoint presentation. The conference venue will be</w:t>
      </w:r>
      <w:r w:rsidRPr="00A05C9A">
        <w:rPr>
          <w:rFonts w:ascii="Times New Roman" w:hAnsi="Times New Roman" w:cs="Times New Roman"/>
          <w:bCs/>
          <w:sz w:val="28"/>
          <w:szCs w:val="28"/>
        </w:rPr>
        <w:t xml:space="preserve"> at the University of New South Wales CBD campus, within close walking distance to Sydney Harbour and the Opera House. A range of hotels are w</w:t>
      </w:r>
      <w:r>
        <w:rPr>
          <w:rFonts w:ascii="Times New Roman" w:hAnsi="Times New Roman" w:cs="Times New Roman"/>
          <w:bCs/>
          <w:sz w:val="28"/>
          <w:szCs w:val="28"/>
        </w:rPr>
        <w:t xml:space="preserve">ithin easy walking distance. They </w:t>
      </w:r>
      <w:r w:rsidRPr="00A05C9A">
        <w:rPr>
          <w:rFonts w:ascii="Times New Roman" w:hAnsi="Times New Roman" w:cs="Times New Roman"/>
          <w:bCs/>
          <w:sz w:val="28"/>
          <w:szCs w:val="28"/>
        </w:rPr>
        <w:t>are planning a lively programme of comparative legal topics, discussing our common law heritage with a uniquely Australian flavour. Speakers will include judges, legal practitioners and legal academics. An optional post-conference session, including a trip to Sydney’s beautiful Taronga Zoo, is planned for Thursda</w:t>
      </w:r>
      <w:r>
        <w:rPr>
          <w:rFonts w:ascii="Times New Roman" w:hAnsi="Times New Roman" w:cs="Times New Roman"/>
          <w:bCs/>
          <w:sz w:val="28"/>
          <w:szCs w:val="28"/>
        </w:rPr>
        <w:t>y 31</w:t>
      </w:r>
      <w:r w:rsidRPr="00A05C9A">
        <w:rPr>
          <w:rFonts w:ascii="Times New Roman" w:hAnsi="Times New Roman" w:cs="Times New Roman"/>
          <w:bCs/>
          <w:sz w:val="28"/>
          <w:szCs w:val="28"/>
          <w:vertAlign w:val="superscript"/>
        </w:rPr>
        <w:t>st</w:t>
      </w:r>
      <w:r>
        <w:rPr>
          <w:rFonts w:ascii="Times New Roman" w:hAnsi="Times New Roman" w:cs="Times New Roman"/>
          <w:bCs/>
          <w:sz w:val="28"/>
          <w:szCs w:val="28"/>
        </w:rPr>
        <w:t xml:space="preserve"> October.</w:t>
      </w:r>
    </w:p>
    <w:p w14:paraId="3FBBD71E" w14:textId="77777777" w:rsidR="00F63AF6" w:rsidRDefault="00F63AF6" w:rsidP="00F63AF6">
      <w:pPr>
        <w:rPr>
          <w:rFonts w:ascii="Times New Roman" w:hAnsi="Times New Roman" w:cs="Times New Roman"/>
          <w:bCs/>
          <w:sz w:val="28"/>
          <w:szCs w:val="28"/>
        </w:rPr>
      </w:pPr>
      <w:r>
        <w:rPr>
          <w:rFonts w:ascii="Times New Roman" w:hAnsi="Times New Roman" w:cs="Times New Roman"/>
          <w:b/>
          <w:bCs/>
          <w:sz w:val="28"/>
          <w:szCs w:val="28"/>
        </w:rPr>
        <w:t>13.</w:t>
      </w:r>
      <w:r>
        <w:rPr>
          <w:rFonts w:ascii="Times New Roman" w:hAnsi="Times New Roman" w:cs="Times New Roman"/>
          <w:b/>
          <w:bCs/>
          <w:sz w:val="28"/>
          <w:szCs w:val="28"/>
        </w:rPr>
        <w:tab/>
      </w:r>
      <w:r w:rsidRPr="006C2026">
        <w:rPr>
          <w:rFonts w:ascii="Times New Roman" w:hAnsi="Times New Roman" w:cs="Times New Roman"/>
          <w:b/>
          <w:bCs/>
          <w:sz w:val="28"/>
          <w:szCs w:val="28"/>
        </w:rPr>
        <w:t>Questions from the Membership</w:t>
      </w:r>
    </w:p>
    <w:p w14:paraId="2230E87D" w14:textId="2EBB6F54" w:rsidR="003C187D" w:rsidRPr="00DA61EE" w:rsidRDefault="00F63AF6" w:rsidP="007D1BA1">
      <w:pPr>
        <w:rPr>
          <w:rFonts w:ascii="Times New Roman" w:hAnsi="Times New Roman" w:cs="Times New Roman"/>
          <w:bCs/>
          <w:sz w:val="28"/>
          <w:szCs w:val="28"/>
        </w:rPr>
        <w:sectPr w:rsidR="003C187D" w:rsidRPr="00DA61EE">
          <w:footerReference w:type="default" r:id="rId10"/>
          <w:pgSz w:w="11906" w:h="16838"/>
          <w:pgMar w:top="1440" w:right="1440" w:bottom="1440" w:left="1440" w:header="708" w:footer="708" w:gutter="0"/>
          <w:cols w:space="708"/>
          <w:docGrid w:linePitch="360"/>
        </w:sectPr>
      </w:pPr>
      <w:r>
        <w:rPr>
          <w:rFonts w:ascii="Times New Roman" w:hAnsi="Times New Roman" w:cs="Times New Roman"/>
          <w:bCs/>
          <w:sz w:val="28"/>
          <w:szCs w:val="28"/>
        </w:rPr>
        <w:t>No questions raised. Meeting ended at 12.30pm.</w:t>
      </w:r>
    </w:p>
    <w:p w14:paraId="72AAE99B" w14:textId="77777777" w:rsidR="00A03103" w:rsidRDefault="00A03103" w:rsidP="00A03103">
      <w:pPr>
        <w:widowControl w:val="0"/>
        <w:autoSpaceDE w:val="0"/>
        <w:autoSpaceDN w:val="0"/>
        <w:adjustRightInd w:val="0"/>
        <w:jc w:val="center"/>
        <w:rPr>
          <w:rFonts w:ascii="Times" w:hAnsi="Times" w:cs="Times"/>
          <w:lang w:val="en-US"/>
        </w:rPr>
      </w:pPr>
      <w:r>
        <w:rPr>
          <w:rFonts w:ascii="Times" w:hAnsi="Times" w:cs="Times"/>
          <w:noProof/>
          <w:lang w:eastAsia="en-GB"/>
        </w:rPr>
        <w:lastRenderedPageBreak/>
        <w:drawing>
          <wp:inline distT="0" distB="0" distL="0" distR="0" wp14:anchorId="1B0BA690" wp14:editId="2901A3BA">
            <wp:extent cx="6283085" cy="1553210"/>
            <wp:effectExtent l="0" t="0" r="381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2420" cy="1555518"/>
                    </a:xfrm>
                    <a:prstGeom prst="rect">
                      <a:avLst/>
                    </a:prstGeom>
                    <a:noFill/>
                    <a:ln>
                      <a:noFill/>
                    </a:ln>
                  </pic:spPr>
                </pic:pic>
              </a:graphicData>
            </a:graphic>
          </wp:inline>
        </w:drawing>
      </w:r>
    </w:p>
    <w:p w14:paraId="21D0DB78" w14:textId="77777777" w:rsidR="00A03103" w:rsidRDefault="00A03103" w:rsidP="00A03103">
      <w:pPr>
        <w:widowControl w:val="0"/>
        <w:autoSpaceDE w:val="0"/>
        <w:autoSpaceDN w:val="0"/>
        <w:adjustRightInd w:val="0"/>
        <w:spacing w:after="240"/>
        <w:rPr>
          <w:rFonts w:ascii="Arial" w:hAnsi="Arial" w:cs="Arial"/>
          <w:b/>
          <w:bCs/>
          <w:lang w:val="en-US"/>
        </w:rPr>
      </w:pPr>
    </w:p>
    <w:p w14:paraId="64803D51" w14:textId="77777777" w:rsidR="00A03103" w:rsidRPr="00890963" w:rsidRDefault="00A03103" w:rsidP="00A03103">
      <w:pPr>
        <w:widowControl w:val="0"/>
        <w:autoSpaceDE w:val="0"/>
        <w:autoSpaceDN w:val="0"/>
        <w:adjustRightInd w:val="0"/>
        <w:spacing w:after="240"/>
        <w:jc w:val="center"/>
        <w:rPr>
          <w:rFonts w:ascii="Times" w:hAnsi="Times" w:cs="Times"/>
          <w:lang w:val="en-US"/>
        </w:rPr>
      </w:pPr>
      <w:r w:rsidRPr="00890963">
        <w:rPr>
          <w:rFonts w:ascii="Arial" w:hAnsi="Arial" w:cs="Arial"/>
          <w:b/>
          <w:bCs/>
          <w:lang w:val="en-US"/>
        </w:rPr>
        <w:t>President’s Report, September 2018 to September 2019</w:t>
      </w:r>
    </w:p>
    <w:p w14:paraId="26BD4B82" w14:textId="77777777" w:rsidR="00A03103" w:rsidRPr="00890963" w:rsidRDefault="00A03103" w:rsidP="00A03103">
      <w:pPr>
        <w:widowControl w:val="0"/>
        <w:autoSpaceDE w:val="0"/>
        <w:autoSpaceDN w:val="0"/>
        <w:adjustRightInd w:val="0"/>
        <w:spacing w:after="240"/>
        <w:jc w:val="both"/>
        <w:rPr>
          <w:rFonts w:ascii="Times" w:hAnsi="Times" w:cs="Times"/>
          <w:lang w:val="en-US"/>
        </w:rPr>
      </w:pPr>
      <w:r w:rsidRPr="00890963">
        <w:rPr>
          <w:rFonts w:ascii="Arial" w:hAnsi="Arial" w:cs="Arial"/>
          <w:lang w:val="en-US"/>
        </w:rPr>
        <w:t xml:space="preserve">This is my last report as President of the IALL as published during my second election term ending in 2019. It covers the period between the Luxembourg Conference, September 30 to October 3, 2018, and the days preceding the Sydney Conference of 2019. </w:t>
      </w:r>
    </w:p>
    <w:p w14:paraId="4706701A" w14:textId="77777777" w:rsidR="00A03103" w:rsidRPr="00A831F8" w:rsidRDefault="00A03103" w:rsidP="00A03103">
      <w:pPr>
        <w:widowControl w:val="0"/>
        <w:autoSpaceDE w:val="0"/>
        <w:autoSpaceDN w:val="0"/>
        <w:adjustRightInd w:val="0"/>
        <w:spacing w:after="240"/>
        <w:jc w:val="both"/>
        <w:rPr>
          <w:rFonts w:ascii="Times" w:hAnsi="Times" w:cs="Times"/>
          <w:u w:val="single"/>
          <w:lang w:val="en-US"/>
        </w:rPr>
      </w:pPr>
      <w:r w:rsidRPr="00A831F8">
        <w:rPr>
          <w:rFonts w:ascii="Arial" w:hAnsi="Arial" w:cs="Arial"/>
          <w:u w:val="single"/>
          <w:lang w:val="en-US"/>
        </w:rPr>
        <w:t>The Board</w:t>
      </w:r>
    </w:p>
    <w:p w14:paraId="5D075FEC" w14:textId="77777777" w:rsidR="00A03103" w:rsidRPr="00890963" w:rsidRDefault="00A03103" w:rsidP="00A03103">
      <w:pPr>
        <w:widowControl w:val="0"/>
        <w:autoSpaceDE w:val="0"/>
        <w:autoSpaceDN w:val="0"/>
        <w:adjustRightInd w:val="0"/>
        <w:spacing w:after="240"/>
        <w:jc w:val="both"/>
        <w:rPr>
          <w:rFonts w:ascii="Times" w:hAnsi="Times" w:cs="Times"/>
          <w:lang w:val="en-US"/>
        </w:rPr>
      </w:pPr>
      <w:r w:rsidRPr="00890963">
        <w:rPr>
          <w:rFonts w:ascii="Arial" w:hAnsi="Arial" w:cs="Arial"/>
          <w:lang w:val="en-US"/>
        </w:rPr>
        <w:t xml:space="preserve">Since the 2016 International Association of Law Libraries Board Member-election, and from the 2016 Oxford Annual Course onwards </w:t>
      </w:r>
      <w:r>
        <w:rPr>
          <w:rFonts w:ascii="Arial" w:hAnsi="Arial" w:cs="Arial"/>
          <w:lang w:val="en-US"/>
        </w:rPr>
        <w:t>until</w:t>
      </w:r>
      <w:r w:rsidRPr="00890963">
        <w:rPr>
          <w:rFonts w:ascii="Arial" w:hAnsi="Arial" w:cs="Arial"/>
          <w:lang w:val="en-US"/>
        </w:rPr>
        <w:t xml:space="preserve"> 2019, the Board of the International Association of Law Libraries consists of the following Officers. President: Jeroen Vervliet, Peace Palace Library Director; Vice-President: Barbara Garavaglia, Director, University of Michigan Law Library; Secretary: David Gee, Institute of Advanced Legal Studies, University of London; Treasurer: Kurt Carroll, L</w:t>
      </w:r>
      <w:r>
        <w:rPr>
          <w:rFonts w:ascii="Arial" w:hAnsi="Arial" w:cs="Arial"/>
          <w:lang w:val="en-US"/>
        </w:rPr>
        <w:t>ibrary of Congress, Washington.</w:t>
      </w:r>
    </w:p>
    <w:p w14:paraId="7EF7CFB3" w14:textId="77777777" w:rsidR="00A03103" w:rsidRPr="00890963" w:rsidRDefault="00A03103" w:rsidP="00A03103">
      <w:pPr>
        <w:widowControl w:val="0"/>
        <w:autoSpaceDE w:val="0"/>
        <w:autoSpaceDN w:val="0"/>
        <w:adjustRightInd w:val="0"/>
        <w:spacing w:after="240"/>
        <w:jc w:val="both"/>
        <w:rPr>
          <w:rFonts w:ascii="Arial" w:hAnsi="Arial" w:cs="Arial"/>
          <w:lang w:val="en-US"/>
        </w:rPr>
      </w:pPr>
      <w:r w:rsidRPr="00890963">
        <w:rPr>
          <w:rFonts w:ascii="Arial" w:hAnsi="Arial" w:cs="Arial"/>
          <w:lang w:val="en-US"/>
        </w:rPr>
        <w:t>The following Members made up the Board of Directors</w:t>
      </w:r>
      <w:r>
        <w:rPr>
          <w:rFonts w:ascii="Arial" w:hAnsi="Arial" w:cs="Arial"/>
          <w:lang w:val="en-US"/>
        </w:rPr>
        <w:t xml:space="preserve"> since the above mentioned elections</w:t>
      </w:r>
      <w:r w:rsidRPr="00890963">
        <w:rPr>
          <w:rFonts w:ascii="Arial" w:hAnsi="Arial" w:cs="Arial"/>
          <w:lang w:val="en-US"/>
        </w:rPr>
        <w:t>: Daniel Boyer, Nahum Gelber Law Library, McGill University, Montreal; Lily Echiverri, University of the Philippines; Michel Fraysse, Conservateur en chef – Law Librarian, Université Toulouse 1 Capitole Libraries; Ryan Harrington, Librarian, UNCITRAL Law Library, Vienna; Kerem Kahvecioglu, Istanbul Bilgi University</w:t>
      </w:r>
      <w:r>
        <w:rPr>
          <w:rFonts w:ascii="Arial" w:hAnsi="Arial" w:cs="Arial"/>
          <w:lang w:val="en-US"/>
        </w:rPr>
        <w:t>, Turkey</w:t>
      </w:r>
      <w:r w:rsidRPr="00890963">
        <w:rPr>
          <w:rFonts w:ascii="Arial" w:hAnsi="Arial" w:cs="Arial"/>
          <w:lang w:val="en-US"/>
        </w:rPr>
        <w:t>; Petal Kinder, BarNet Jade, Sydney, Australia; Gloria Orrego-Hoyos, Law School, Universid</w:t>
      </w:r>
      <w:r>
        <w:rPr>
          <w:rFonts w:ascii="Arial" w:hAnsi="Arial" w:cs="Arial"/>
          <w:lang w:val="en-US"/>
        </w:rPr>
        <w:t xml:space="preserve">ad de San Andrés, Buenos Aires </w:t>
      </w:r>
      <w:r w:rsidRPr="00890963">
        <w:rPr>
          <w:rFonts w:ascii="Arial" w:hAnsi="Arial" w:cs="Arial"/>
          <w:lang w:val="en-US"/>
        </w:rPr>
        <w:t>and Mark D. Engsberg (ex-officio), MacMillan Law Library, Emory School of Law, Atlanta</w:t>
      </w:r>
      <w:r>
        <w:rPr>
          <w:rFonts w:ascii="Arial" w:hAnsi="Arial" w:cs="Arial"/>
          <w:lang w:val="en-US"/>
        </w:rPr>
        <w:t>, USA</w:t>
      </w:r>
      <w:r w:rsidRPr="00890963">
        <w:rPr>
          <w:rFonts w:ascii="Arial" w:hAnsi="Arial" w:cs="Arial"/>
          <w:lang w:val="en-US"/>
        </w:rPr>
        <w:t xml:space="preserve">. </w:t>
      </w:r>
    </w:p>
    <w:p w14:paraId="03E8069C" w14:textId="77777777" w:rsidR="00A03103" w:rsidRPr="00962EB5" w:rsidRDefault="00A03103" w:rsidP="00A03103">
      <w:pPr>
        <w:widowControl w:val="0"/>
        <w:autoSpaceDE w:val="0"/>
        <w:autoSpaceDN w:val="0"/>
        <w:adjustRightInd w:val="0"/>
        <w:spacing w:after="240"/>
        <w:jc w:val="both"/>
        <w:rPr>
          <w:rFonts w:ascii="Arial" w:hAnsi="Arial" w:cs="Arial"/>
        </w:rPr>
      </w:pPr>
      <w:r>
        <w:rPr>
          <w:rFonts w:ascii="Arial" w:hAnsi="Arial" w:cs="Arial"/>
          <w:lang w:val="en-US"/>
        </w:rPr>
        <w:t>We are very sad to</w:t>
      </w:r>
      <w:r w:rsidRPr="00890963">
        <w:rPr>
          <w:rFonts w:ascii="Arial" w:hAnsi="Arial" w:cs="Arial"/>
          <w:lang w:val="en-US"/>
        </w:rPr>
        <w:t xml:space="preserve"> </w:t>
      </w:r>
      <w:r>
        <w:rPr>
          <w:rFonts w:ascii="Arial" w:hAnsi="Arial" w:cs="Arial"/>
          <w:lang w:val="en-US"/>
        </w:rPr>
        <w:t>report the death</w:t>
      </w:r>
      <w:r w:rsidRPr="00890963">
        <w:rPr>
          <w:rFonts w:ascii="Arial" w:hAnsi="Arial" w:cs="Arial"/>
          <w:lang w:val="en-US"/>
        </w:rPr>
        <w:t xml:space="preserve"> of Petal Kinder </w:t>
      </w:r>
      <w:r>
        <w:rPr>
          <w:rFonts w:ascii="Arial" w:hAnsi="Arial" w:cs="Arial"/>
          <w:lang w:val="en-US"/>
        </w:rPr>
        <w:t>on 20 April 2019.</w:t>
      </w:r>
      <w:r w:rsidRPr="00890963">
        <w:rPr>
          <w:rFonts w:ascii="Arial" w:hAnsi="Arial" w:cs="Arial"/>
          <w:lang w:val="en-US"/>
        </w:rPr>
        <w:t xml:space="preserve"> </w:t>
      </w:r>
      <w:r w:rsidRPr="00962EB5">
        <w:rPr>
          <w:rFonts w:ascii="Arial" w:hAnsi="Arial" w:cs="Arial"/>
          <w:iCs/>
        </w:rPr>
        <w:t>Petal had a distinguished career in Australian court librarianship. She was also a long-standing Board Member of IALL (2004-2019), serving from 2010 to 2013 as President.</w:t>
      </w:r>
    </w:p>
    <w:p w14:paraId="77523675" w14:textId="77777777" w:rsidR="00A03103" w:rsidRPr="00CB4034" w:rsidRDefault="00A03103" w:rsidP="00A03103">
      <w:pPr>
        <w:widowControl w:val="0"/>
        <w:autoSpaceDE w:val="0"/>
        <w:autoSpaceDN w:val="0"/>
        <w:adjustRightInd w:val="0"/>
        <w:spacing w:after="240"/>
        <w:jc w:val="both"/>
        <w:rPr>
          <w:rFonts w:ascii="Times" w:hAnsi="Times" w:cs="Times"/>
          <w:u w:val="single"/>
          <w:lang w:val="en-US"/>
        </w:rPr>
      </w:pPr>
      <w:r>
        <w:rPr>
          <w:rFonts w:ascii="Arial" w:hAnsi="Arial" w:cs="Arial"/>
          <w:u w:val="single"/>
          <w:lang w:val="en-US"/>
        </w:rPr>
        <w:t>Board Meetings</w:t>
      </w:r>
    </w:p>
    <w:p w14:paraId="280011A7" w14:textId="77777777" w:rsidR="00A03103" w:rsidRPr="00890963" w:rsidRDefault="00A03103" w:rsidP="00A03103">
      <w:pPr>
        <w:widowControl w:val="0"/>
        <w:autoSpaceDE w:val="0"/>
        <w:autoSpaceDN w:val="0"/>
        <w:adjustRightInd w:val="0"/>
        <w:spacing w:after="240"/>
        <w:jc w:val="both"/>
        <w:rPr>
          <w:rFonts w:ascii="Times" w:hAnsi="Times" w:cs="Times"/>
          <w:lang w:val="en-US"/>
        </w:rPr>
      </w:pPr>
      <w:r w:rsidRPr="00890963">
        <w:rPr>
          <w:rFonts w:ascii="Arial" w:hAnsi="Arial" w:cs="Arial"/>
          <w:lang w:val="en-US"/>
        </w:rPr>
        <w:t>The Board met on Sa</w:t>
      </w:r>
      <w:r>
        <w:rPr>
          <w:rFonts w:ascii="Arial" w:hAnsi="Arial" w:cs="Arial"/>
          <w:lang w:val="en-US"/>
        </w:rPr>
        <w:t xml:space="preserve">turday 29 September 2018 and on </w:t>
      </w:r>
      <w:r w:rsidRPr="00890963">
        <w:rPr>
          <w:rFonts w:ascii="Arial" w:hAnsi="Arial" w:cs="Arial"/>
          <w:lang w:val="en-US"/>
        </w:rPr>
        <w:t>Thursday 4 October 2018 in Luxembourg</w:t>
      </w:r>
      <w:r>
        <w:rPr>
          <w:rFonts w:ascii="Arial" w:hAnsi="Arial" w:cs="Arial"/>
          <w:lang w:val="en-US"/>
        </w:rPr>
        <w:t>. A</w:t>
      </w:r>
      <w:r w:rsidRPr="00890963">
        <w:rPr>
          <w:rFonts w:ascii="Arial" w:hAnsi="Arial" w:cs="Arial"/>
          <w:lang w:val="en-US"/>
        </w:rPr>
        <w:t>nnually</w:t>
      </w:r>
      <w:r>
        <w:rPr>
          <w:rFonts w:ascii="Arial" w:hAnsi="Arial" w:cs="Arial"/>
          <w:lang w:val="en-US"/>
        </w:rPr>
        <w:t xml:space="preserve"> returning items were discussed,</w:t>
      </w:r>
      <w:r w:rsidRPr="00890963">
        <w:rPr>
          <w:rFonts w:ascii="Arial" w:hAnsi="Arial" w:cs="Arial"/>
          <w:lang w:val="en-US"/>
        </w:rPr>
        <w:t xml:space="preserve"> as well as strategic issues, e.g. the </w:t>
      </w:r>
      <w:r>
        <w:rPr>
          <w:rFonts w:ascii="Arial" w:hAnsi="Arial" w:cs="Arial"/>
          <w:lang w:val="en-US"/>
        </w:rPr>
        <w:t xml:space="preserve">future of the IALL </w:t>
      </w:r>
      <w:r w:rsidRPr="00890963">
        <w:rPr>
          <w:rFonts w:ascii="Arial" w:hAnsi="Arial" w:cs="Arial"/>
          <w:lang w:val="en-US"/>
        </w:rPr>
        <w:t xml:space="preserve">website and the listserv, the </w:t>
      </w:r>
      <w:r>
        <w:rPr>
          <w:rFonts w:ascii="Arial" w:hAnsi="Arial" w:cs="Arial"/>
          <w:lang w:val="en-US"/>
        </w:rPr>
        <w:t xml:space="preserve">role of the IALL volunteers, </w:t>
      </w:r>
      <w:r w:rsidRPr="00890963">
        <w:rPr>
          <w:rFonts w:ascii="Arial" w:hAnsi="Arial" w:cs="Arial"/>
          <w:lang w:val="en-US"/>
        </w:rPr>
        <w:t xml:space="preserve">the drafting of the </w:t>
      </w:r>
      <w:r>
        <w:rPr>
          <w:rFonts w:ascii="Arial" w:hAnsi="Arial" w:cs="Arial"/>
          <w:lang w:val="en-US"/>
        </w:rPr>
        <w:t xml:space="preserve">IALL </w:t>
      </w:r>
      <w:r w:rsidRPr="00890963">
        <w:rPr>
          <w:rFonts w:ascii="Arial" w:hAnsi="Arial" w:cs="Arial"/>
          <w:lang w:val="en-US"/>
        </w:rPr>
        <w:t xml:space="preserve">wikipedia entry, future </w:t>
      </w:r>
      <w:r>
        <w:rPr>
          <w:rFonts w:ascii="Arial" w:hAnsi="Arial" w:cs="Arial"/>
          <w:lang w:val="en-US"/>
        </w:rPr>
        <w:t xml:space="preserve">conference </w:t>
      </w:r>
      <w:r w:rsidRPr="00890963">
        <w:rPr>
          <w:rFonts w:ascii="Arial" w:hAnsi="Arial" w:cs="Arial"/>
          <w:lang w:val="en-US"/>
        </w:rPr>
        <w:t>locations</w:t>
      </w:r>
      <w:r>
        <w:rPr>
          <w:rFonts w:ascii="Arial" w:hAnsi="Arial" w:cs="Arial"/>
          <w:lang w:val="en-US"/>
        </w:rPr>
        <w:t>, collaboration between IALL and</w:t>
      </w:r>
      <w:r w:rsidRPr="00890963">
        <w:rPr>
          <w:rFonts w:ascii="Arial" w:hAnsi="Arial" w:cs="Arial"/>
          <w:lang w:val="en-US"/>
        </w:rPr>
        <w:t xml:space="preserve"> IFLA, the </w:t>
      </w:r>
      <w:r>
        <w:rPr>
          <w:rFonts w:ascii="Arial" w:hAnsi="Arial" w:cs="Arial"/>
          <w:lang w:val="en-US"/>
        </w:rPr>
        <w:t xml:space="preserve">future of the </w:t>
      </w:r>
      <w:r w:rsidRPr="00B37031">
        <w:rPr>
          <w:rFonts w:ascii="Arial" w:hAnsi="Arial" w:cs="Arial"/>
          <w:i/>
          <w:lang w:val="en-US"/>
        </w:rPr>
        <w:t>International Journal of Legal Information</w:t>
      </w:r>
      <w:r>
        <w:rPr>
          <w:rFonts w:ascii="Arial" w:hAnsi="Arial" w:cs="Arial"/>
          <w:lang w:val="en-US"/>
        </w:rPr>
        <w:t xml:space="preserve"> and the digitization of the past publications of IALL</w:t>
      </w:r>
      <w:r w:rsidRPr="00890963">
        <w:rPr>
          <w:rFonts w:ascii="Arial" w:hAnsi="Arial" w:cs="Arial"/>
          <w:lang w:val="en-US"/>
        </w:rPr>
        <w:t xml:space="preserve">. </w:t>
      </w:r>
    </w:p>
    <w:p w14:paraId="25B203EB" w14:textId="77777777" w:rsidR="00A03103" w:rsidRPr="00F8288E" w:rsidRDefault="00A03103" w:rsidP="00A03103">
      <w:pPr>
        <w:widowControl w:val="0"/>
        <w:autoSpaceDE w:val="0"/>
        <w:autoSpaceDN w:val="0"/>
        <w:adjustRightInd w:val="0"/>
        <w:spacing w:after="240"/>
        <w:jc w:val="both"/>
        <w:rPr>
          <w:rFonts w:ascii="Times" w:hAnsi="Times" w:cs="Times"/>
          <w:u w:val="single"/>
          <w:lang w:val="en-US"/>
        </w:rPr>
      </w:pPr>
      <w:r w:rsidRPr="00F8288E">
        <w:rPr>
          <w:rFonts w:ascii="Arial" w:hAnsi="Arial" w:cs="Arial"/>
          <w:u w:val="single"/>
          <w:lang w:val="en-US"/>
        </w:rPr>
        <w:t xml:space="preserve">The Annual General Meeting in 2018 </w:t>
      </w:r>
    </w:p>
    <w:p w14:paraId="394D1674" w14:textId="77777777" w:rsidR="00A03103" w:rsidRPr="00890963" w:rsidRDefault="00A03103" w:rsidP="00A03103">
      <w:pPr>
        <w:widowControl w:val="0"/>
        <w:autoSpaceDE w:val="0"/>
        <w:autoSpaceDN w:val="0"/>
        <w:adjustRightInd w:val="0"/>
        <w:spacing w:after="240"/>
        <w:jc w:val="both"/>
        <w:rPr>
          <w:rFonts w:ascii="Times" w:hAnsi="Times" w:cs="Times"/>
          <w:lang w:val="en-US"/>
        </w:rPr>
      </w:pPr>
      <w:r w:rsidRPr="00890963">
        <w:rPr>
          <w:rFonts w:ascii="Arial" w:hAnsi="Arial" w:cs="Arial"/>
          <w:lang w:val="en-US"/>
        </w:rPr>
        <w:t>The AGM was held on Monday 1 October 2018. Scholarship and bursary recipients were announced.</w:t>
      </w:r>
      <w:r>
        <w:rPr>
          <w:rFonts w:ascii="Arial" w:hAnsi="Arial" w:cs="Arial"/>
          <w:lang w:val="en-US"/>
        </w:rPr>
        <w:t xml:space="preserve"> Regular reporting took place. The Conference s</w:t>
      </w:r>
      <w:r w:rsidRPr="00890963">
        <w:rPr>
          <w:rFonts w:ascii="Arial" w:hAnsi="Arial" w:cs="Arial"/>
          <w:lang w:val="en-US"/>
        </w:rPr>
        <w:t xml:space="preserve">ponsors </w:t>
      </w:r>
      <w:r>
        <w:rPr>
          <w:rFonts w:ascii="Arial" w:hAnsi="Arial" w:cs="Arial"/>
          <w:lang w:val="en-US"/>
        </w:rPr>
        <w:t xml:space="preserve">were </w:t>
      </w:r>
      <w:r w:rsidRPr="00890963">
        <w:rPr>
          <w:rFonts w:ascii="Arial" w:hAnsi="Arial" w:cs="Arial"/>
          <w:lang w:val="en-US"/>
        </w:rPr>
        <w:t xml:space="preserve">shown our </w:t>
      </w:r>
      <w:r>
        <w:rPr>
          <w:rFonts w:ascii="Arial" w:hAnsi="Arial" w:cs="Arial"/>
          <w:lang w:val="en-US"/>
        </w:rPr>
        <w:t xml:space="preserve">sincere </w:t>
      </w:r>
      <w:r w:rsidRPr="00890963">
        <w:rPr>
          <w:rFonts w:ascii="Arial" w:hAnsi="Arial" w:cs="Arial"/>
          <w:lang w:val="en-US"/>
        </w:rPr>
        <w:t>gratitude</w:t>
      </w:r>
      <w:r>
        <w:rPr>
          <w:rFonts w:ascii="Arial" w:hAnsi="Arial" w:cs="Arial"/>
          <w:lang w:val="en-US"/>
        </w:rPr>
        <w:t xml:space="preserve"> by the membership</w:t>
      </w:r>
      <w:r w:rsidRPr="00890963">
        <w:rPr>
          <w:rFonts w:ascii="Arial" w:hAnsi="Arial" w:cs="Arial"/>
          <w:lang w:val="en-US"/>
        </w:rPr>
        <w:t xml:space="preserve">. </w:t>
      </w:r>
    </w:p>
    <w:p w14:paraId="5D632FF0" w14:textId="77777777" w:rsidR="00A03103" w:rsidRPr="000E5AA4" w:rsidRDefault="00A03103" w:rsidP="00A03103">
      <w:pPr>
        <w:widowControl w:val="0"/>
        <w:autoSpaceDE w:val="0"/>
        <w:autoSpaceDN w:val="0"/>
        <w:adjustRightInd w:val="0"/>
        <w:spacing w:after="240"/>
        <w:jc w:val="both"/>
        <w:rPr>
          <w:rFonts w:ascii="Times" w:hAnsi="Times" w:cs="Times"/>
          <w:u w:val="single"/>
          <w:lang w:val="en-US"/>
        </w:rPr>
      </w:pPr>
      <w:r w:rsidRPr="000E5AA4">
        <w:rPr>
          <w:rFonts w:ascii="Arial" w:hAnsi="Arial" w:cs="Arial"/>
          <w:u w:val="single"/>
          <w:lang w:val="en-US"/>
        </w:rPr>
        <w:lastRenderedPageBreak/>
        <w:t>Representation</w:t>
      </w:r>
    </w:p>
    <w:p w14:paraId="4132F52F" w14:textId="77777777" w:rsidR="00A03103" w:rsidRPr="00890963" w:rsidRDefault="00A03103" w:rsidP="00A03103">
      <w:pPr>
        <w:widowControl w:val="0"/>
        <w:autoSpaceDE w:val="0"/>
        <w:autoSpaceDN w:val="0"/>
        <w:adjustRightInd w:val="0"/>
        <w:spacing w:after="240"/>
        <w:jc w:val="both"/>
        <w:rPr>
          <w:rFonts w:ascii="Times" w:hAnsi="Times" w:cs="Times"/>
          <w:lang w:val="en-US"/>
        </w:rPr>
      </w:pPr>
      <w:r>
        <w:rPr>
          <w:rFonts w:ascii="Arial" w:hAnsi="Arial" w:cs="Arial"/>
          <w:lang w:val="en-US"/>
        </w:rPr>
        <w:t xml:space="preserve">I </w:t>
      </w:r>
      <w:r w:rsidRPr="00890963">
        <w:rPr>
          <w:rFonts w:ascii="Arial" w:hAnsi="Arial" w:cs="Arial"/>
          <w:lang w:val="en-US"/>
        </w:rPr>
        <w:t>accepted an invitation to attend the American Association of Law Libraries annual conference in Washington in July 2019</w:t>
      </w:r>
      <w:r>
        <w:rPr>
          <w:rFonts w:ascii="Arial" w:hAnsi="Arial" w:cs="Arial"/>
          <w:lang w:val="en-US"/>
        </w:rPr>
        <w:t xml:space="preserve">. </w:t>
      </w:r>
      <w:r w:rsidRPr="00890963">
        <w:rPr>
          <w:rFonts w:ascii="Arial" w:hAnsi="Arial" w:cs="Arial"/>
          <w:lang w:val="en-US"/>
        </w:rPr>
        <w:t>I spoke briefly about the International Association of Law Libra</w:t>
      </w:r>
      <w:r>
        <w:rPr>
          <w:rFonts w:ascii="Arial" w:hAnsi="Arial" w:cs="Arial"/>
          <w:lang w:val="en-US"/>
        </w:rPr>
        <w:t>ries</w:t>
      </w:r>
      <w:r w:rsidRPr="00890963">
        <w:rPr>
          <w:rFonts w:ascii="Arial" w:hAnsi="Arial" w:cs="Arial"/>
          <w:lang w:val="en-US"/>
        </w:rPr>
        <w:t xml:space="preserve"> and canvassed </w:t>
      </w:r>
      <w:r>
        <w:rPr>
          <w:rFonts w:ascii="Arial" w:hAnsi="Arial" w:cs="Arial"/>
          <w:lang w:val="en-US"/>
        </w:rPr>
        <w:t xml:space="preserve">interest </w:t>
      </w:r>
      <w:r w:rsidRPr="00890963">
        <w:rPr>
          <w:rFonts w:ascii="Arial" w:hAnsi="Arial" w:cs="Arial"/>
          <w:lang w:val="en-US"/>
        </w:rPr>
        <w:t>for the 2019</w:t>
      </w:r>
      <w:r>
        <w:rPr>
          <w:rFonts w:ascii="Arial" w:hAnsi="Arial" w:cs="Arial"/>
          <w:lang w:val="en-US"/>
        </w:rPr>
        <w:t xml:space="preserve"> IALL Annual Course a</w:t>
      </w:r>
      <w:r w:rsidRPr="00890963">
        <w:rPr>
          <w:rFonts w:ascii="Arial" w:hAnsi="Arial" w:cs="Arial"/>
          <w:lang w:val="en-US"/>
        </w:rPr>
        <w:t xml:space="preserve">t the </w:t>
      </w:r>
      <w:r>
        <w:rPr>
          <w:rFonts w:ascii="Arial" w:hAnsi="Arial" w:cs="Arial"/>
          <w:lang w:val="en-US"/>
        </w:rPr>
        <w:t xml:space="preserve">AALL </w:t>
      </w:r>
      <w:r w:rsidRPr="00890963">
        <w:rPr>
          <w:rFonts w:ascii="Arial" w:hAnsi="Arial" w:cs="Arial"/>
          <w:lang w:val="en-US"/>
        </w:rPr>
        <w:t xml:space="preserve">AGM and at the </w:t>
      </w:r>
      <w:r>
        <w:rPr>
          <w:rFonts w:ascii="Arial" w:hAnsi="Arial" w:cs="Arial"/>
          <w:lang w:val="en-US"/>
        </w:rPr>
        <w:t xml:space="preserve">AALL </w:t>
      </w:r>
      <w:r w:rsidRPr="00890963">
        <w:rPr>
          <w:rFonts w:ascii="Arial" w:hAnsi="Arial" w:cs="Arial"/>
          <w:lang w:val="en-US"/>
        </w:rPr>
        <w:t>“International Attendees Joint Reception”</w:t>
      </w:r>
      <w:r>
        <w:rPr>
          <w:rFonts w:ascii="Arial" w:hAnsi="Arial" w:cs="Arial"/>
          <w:lang w:val="en-US"/>
        </w:rPr>
        <w:t>. I have investigated and</w:t>
      </w:r>
      <w:r w:rsidRPr="00890963">
        <w:rPr>
          <w:rFonts w:ascii="Arial" w:hAnsi="Arial" w:cs="Arial"/>
          <w:lang w:val="en-US"/>
        </w:rPr>
        <w:t xml:space="preserve"> achieve</w:t>
      </w:r>
      <w:r>
        <w:rPr>
          <w:rFonts w:ascii="Arial" w:hAnsi="Arial" w:cs="Arial"/>
          <w:lang w:val="en-US"/>
        </w:rPr>
        <w:t>d</w:t>
      </w:r>
      <w:r w:rsidRPr="00890963">
        <w:rPr>
          <w:rFonts w:ascii="Arial" w:hAnsi="Arial" w:cs="Arial"/>
          <w:lang w:val="en-US"/>
        </w:rPr>
        <w:t xml:space="preserve"> </w:t>
      </w:r>
      <w:r>
        <w:rPr>
          <w:rFonts w:ascii="Arial" w:hAnsi="Arial" w:cs="Arial"/>
          <w:lang w:val="en-US"/>
        </w:rPr>
        <w:t xml:space="preserve">the attendance of </w:t>
      </w:r>
      <w:r w:rsidRPr="00890963">
        <w:rPr>
          <w:rFonts w:ascii="Arial" w:hAnsi="Arial" w:cs="Arial"/>
          <w:lang w:val="en-US"/>
        </w:rPr>
        <w:t>more vendors a</w:t>
      </w:r>
      <w:r>
        <w:rPr>
          <w:rFonts w:ascii="Arial" w:hAnsi="Arial" w:cs="Arial"/>
          <w:lang w:val="en-US"/>
        </w:rPr>
        <w:t>s sponsors to the IALL annual courses</w:t>
      </w:r>
      <w:r w:rsidRPr="00890963">
        <w:rPr>
          <w:rFonts w:ascii="Arial" w:hAnsi="Arial" w:cs="Arial"/>
          <w:lang w:val="en-US"/>
        </w:rPr>
        <w:t xml:space="preserve"> </w:t>
      </w:r>
      <w:r>
        <w:rPr>
          <w:rFonts w:ascii="Arial" w:hAnsi="Arial" w:cs="Arial"/>
          <w:lang w:val="en-US"/>
        </w:rPr>
        <w:t>in Luxembourg and Sydney.</w:t>
      </w:r>
    </w:p>
    <w:p w14:paraId="5AF4F499" w14:textId="77777777" w:rsidR="00A03103" w:rsidRPr="00215A7B" w:rsidRDefault="00A03103" w:rsidP="00A03103">
      <w:pPr>
        <w:widowControl w:val="0"/>
        <w:autoSpaceDE w:val="0"/>
        <w:autoSpaceDN w:val="0"/>
        <w:adjustRightInd w:val="0"/>
        <w:spacing w:after="240"/>
        <w:jc w:val="both"/>
        <w:rPr>
          <w:rFonts w:ascii="Times" w:hAnsi="Times" w:cs="Times"/>
          <w:u w:val="single"/>
          <w:lang w:val="en-US"/>
        </w:rPr>
      </w:pPr>
      <w:r w:rsidRPr="00215A7B">
        <w:rPr>
          <w:rFonts w:ascii="Arial" w:hAnsi="Arial" w:cs="Arial"/>
          <w:u w:val="single"/>
          <w:lang w:val="en-US"/>
        </w:rPr>
        <w:t>IALL’s 37th Annual Course in Luxembourg, 2018</w:t>
      </w:r>
    </w:p>
    <w:p w14:paraId="02587A56" w14:textId="77777777" w:rsidR="00A03103" w:rsidRPr="00890963" w:rsidRDefault="00A03103" w:rsidP="00A03103">
      <w:pPr>
        <w:widowControl w:val="0"/>
        <w:autoSpaceDE w:val="0"/>
        <w:autoSpaceDN w:val="0"/>
        <w:adjustRightInd w:val="0"/>
        <w:spacing w:after="240"/>
        <w:jc w:val="both"/>
        <w:rPr>
          <w:rFonts w:ascii="Arial" w:hAnsi="Arial" w:cs="Arial"/>
          <w:lang w:val="en-US"/>
        </w:rPr>
      </w:pPr>
      <w:r w:rsidRPr="00890963">
        <w:rPr>
          <w:rFonts w:ascii="Arial" w:hAnsi="Arial" w:cs="Arial"/>
          <w:lang w:val="en-US"/>
        </w:rPr>
        <w:t>The 2018 IALL Annual Course “Law in Luxembourg: Where Local Tradition Meets European and International Innovation” was held in Luxembourg</w:t>
      </w:r>
      <w:r>
        <w:rPr>
          <w:rFonts w:ascii="Arial" w:hAnsi="Arial" w:cs="Arial"/>
          <w:lang w:val="en-US"/>
        </w:rPr>
        <w:t xml:space="preserve"> </w:t>
      </w:r>
      <w:r w:rsidRPr="00890963">
        <w:rPr>
          <w:rFonts w:ascii="Arial" w:hAnsi="Arial" w:cs="Arial"/>
          <w:lang w:val="en-US"/>
        </w:rPr>
        <w:t xml:space="preserve">from </w:t>
      </w:r>
      <w:r>
        <w:rPr>
          <w:rFonts w:ascii="Arial" w:hAnsi="Arial" w:cs="Arial"/>
          <w:lang w:val="en-US"/>
        </w:rPr>
        <w:t xml:space="preserve">Sunday 30th September to Wednesday </w:t>
      </w:r>
      <w:r w:rsidRPr="00890963">
        <w:rPr>
          <w:rFonts w:ascii="Arial" w:hAnsi="Arial" w:cs="Arial"/>
          <w:lang w:val="en-US"/>
        </w:rPr>
        <w:t xml:space="preserve">3rd October 2018. It was </w:t>
      </w:r>
      <w:r>
        <w:rPr>
          <w:rFonts w:ascii="Arial" w:hAnsi="Arial" w:cs="Arial"/>
          <w:lang w:val="en-US"/>
        </w:rPr>
        <w:t xml:space="preserve">efficiently </w:t>
      </w:r>
      <w:r w:rsidRPr="00890963">
        <w:rPr>
          <w:rFonts w:ascii="Arial" w:hAnsi="Arial" w:cs="Arial"/>
          <w:lang w:val="en-US"/>
        </w:rPr>
        <w:t>organized by the Library of the Max Planck Institute Luxembourg for International, European and Regulatory Procedural Law. The Local Planning Committee consisted of Martina Winkel, Irina Kühn, Sabrina Logrillo, Allan Mulondo, Roger Yerburgh</w:t>
      </w:r>
      <w:r>
        <w:rPr>
          <w:rFonts w:ascii="Arial" w:hAnsi="Arial" w:cs="Arial"/>
          <w:lang w:val="en-US"/>
        </w:rPr>
        <w:t>. T</w:t>
      </w:r>
      <w:r w:rsidRPr="00890963">
        <w:rPr>
          <w:rFonts w:ascii="Arial" w:hAnsi="Arial" w:cs="Arial"/>
          <w:lang w:val="en-US"/>
        </w:rPr>
        <w:t>he Libr</w:t>
      </w:r>
      <w:r>
        <w:rPr>
          <w:rFonts w:ascii="Arial" w:hAnsi="Arial" w:cs="Arial"/>
          <w:lang w:val="en-US"/>
        </w:rPr>
        <w:t>ary contact was</w:t>
      </w:r>
      <w:r w:rsidRPr="00890963">
        <w:rPr>
          <w:rFonts w:ascii="Arial" w:hAnsi="Arial" w:cs="Arial"/>
          <w:lang w:val="en-US"/>
        </w:rPr>
        <w:t xml:space="preserve"> Juja Chakarova</w:t>
      </w:r>
      <w:r>
        <w:rPr>
          <w:rFonts w:ascii="Arial" w:hAnsi="Arial" w:cs="Arial"/>
          <w:lang w:val="en-US"/>
        </w:rPr>
        <w:t xml:space="preserve"> and t</w:t>
      </w:r>
      <w:r w:rsidRPr="00890963">
        <w:rPr>
          <w:rFonts w:ascii="Arial" w:hAnsi="Arial" w:cs="Arial"/>
          <w:lang w:val="en-US"/>
        </w:rPr>
        <w:t>he Board Liaison was Michel Fraysse. Topics addressed included: Luxembourg Law in general and banking law and tax law in particular; the Euro</w:t>
      </w:r>
      <w:r>
        <w:rPr>
          <w:rFonts w:ascii="Arial" w:hAnsi="Arial" w:cs="Arial"/>
          <w:lang w:val="en-US"/>
        </w:rPr>
        <w:t>pean Union as a democratic body;</w:t>
      </w:r>
      <w:r w:rsidRPr="00890963">
        <w:rPr>
          <w:rFonts w:ascii="Arial" w:hAnsi="Arial" w:cs="Arial"/>
          <w:lang w:val="en-US"/>
        </w:rPr>
        <w:t xml:space="preserve"> EU procedural law and the European Court of Jus</w:t>
      </w:r>
      <w:r>
        <w:rPr>
          <w:rFonts w:ascii="Arial" w:hAnsi="Arial" w:cs="Arial"/>
          <w:lang w:val="en-US"/>
        </w:rPr>
        <w:t>tice; privacy in Europe;</w:t>
      </w:r>
      <w:r w:rsidRPr="00890963">
        <w:rPr>
          <w:rFonts w:ascii="Arial" w:hAnsi="Arial" w:cs="Arial"/>
          <w:lang w:val="en-US"/>
        </w:rPr>
        <w:t xml:space="preserve"> legal aspects of cultural expressions; international criminal justice; the WTO and international inves</w:t>
      </w:r>
      <w:r>
        <w:rPr>
          <w:rFonts w:ascii="Arial" w:hAnsi="Arial" w:cs="Arial"/>
          <w:lang w:val="en-US"/>
        </w:rPr>
        <w:t>tment law; legal history</w:t>
      </w:r>
      <w:r w:rsidRPr="00890963">
        <w:rPr>
          <w:rFonts w:ascii="Arial" w:hAnsi="Arial" w:cs="Arial"/>
          <w:lang w:val="en-US"/>
        </w:rPr>
        <w:t xml:space="preserve"> fr</w:t>
      </w:r>
      <w:r>
        <w:rPr>
          <w:rFonts w:ascii="Arial" w:hAnsi="Arial" w:cs="Arial"/>
          <w:lang w:val="en-US"/>
        </w:rPr>
        <w:t xml:space="preserve">om Upper Silesia to Luxembourg and </w:t>
      </w:r>
      <w:r w:rsidRPr="00890963">
        <w:rPr>
          <w:rFonts w:ascii="Arial" w:hAnsi="Arial" w:cs="Arial"/>
          <w:lang w:val="en-US"/>
        </w:rPr>
        <w:t>the Max Planck Encyclopedia of International Procedural Law. The course also enjoyed the hospitality of the Bibliothèque nationale de Luxembourg and of the Court of Justice of the European Union.</w:t>
      </w:r>
    </w:p>
    <w:p w14:paraId="1759E62C" w14:textId="77777777" w:rsidR="00A03103" w:rsidRPr="00261B61" w:rsidRDefault="00A03103" w:rsidP="00A03103">
      <w:pPr>
        <w:widowControl w:val="0"/>
        <w:autoSpaceDE w:val="0"/>
        <w:autoSpaceDN w:val="0"/>
        <w:adjustRightInd w:val="0"/>
        <w:spacing w:after="240"/>
        <w:jc w:val="both"/>
        <w:rPr>
          <w:rFonts w:ascii="Times" w:hAnsi="Times" w:cs="Times"/>
          <w:u w:val="single"/>
          <w:lang w:val="en-US"/>
        </w:rPr>
      </w:pPr>
      <w:r w:rsidRPr="00261B61">
        <w:rPr>
          <w:rFonts w:ascii="Arial" w:hAnsi="Arial" w:cs="Arial"/>
          <w:u w:val="single"/>
          <w:lang w:val="en-US"/>
        </w:rPr>
        <w:t xml:space="preserve">The 38th Annual Course in Sydney, 2019 </w:t>
      </w:r>
    </w:p>
    <w:p w14:paraId="6EDFF0EA" w14:textId="563759A7" w:rsidR="00A03103" w:rsidRPr="00890963" w:rsidRDefault="00A03103" w:rsidP="00A03103">
      <w:pPr>
        <w:widowControl w:val="0"/>
        <w:autoSpaceDE w:val="0"/>
        <w:autoSpaceDN w:val="0"/>
        <w:adjustRightInd w:val="0"/>
        <w:spacing w:after="240"/>
        <w:jc w:val="both"/>
        <w:rPr>
          <w:rFonts w:ascii="Arial" w:hAnsi="Arial" w:cs="Arial"/>
          <w:lang w:val="en-US"/>
        </w:rPr>
      </w:pPr>
      <w:r w:rsidRPr="00890963">
        <w:rPr>
          <w:rFonts w:ascii="Arial" w:hAnsi="Arial" w:cs="Arial"/>
          <w:lang w:val="en-US"/>
        </w:rPr>
        <w:t xml:space="preserve">In cooperation with various partners in Parliamentary, Court and University Libraries in Australia the International Association of Law Libraries </w:t>
      </w:r>
      <w:r>
        <w:rPr>
          <w:rFonts w:ascii="Arial" w:hAnsi="Arial" w:cs="Arial"/>
          <w:lang w:val="en-US"/>
        </w:rPr>
        <w:t>has organised</w:t>
      </w:r>
      <w:r w:rsidRPr="00890963">
        <w:rPr>
          <w:rFonts w:ascii="Arial" w:hAnsi="Arial" w:cs="Arial"/>
          <w:lang w:val="en-US"/>
        </w:rPr>
        <w:t xml:space="preserve"> its Annual Course on “Law Down Under: Australia’s Legal Landscape”, at the University of New South Wales CBD Campus, from Sunday 27th to 30th October 2019 (with a Post-Conference Session on 31st October 2019). Initially the Board Liaison was Petal</w:t>
      </w:r>
      <w:r>
        <w:rPr>
          <w:rFonts w:ascii="Arial" w:hAnsi="Arial" w:cs="Arial"/>
          <w:lang w:val="en-US"/>
        </w:rPr>
        <w:t xml:space="preserve"> Kinder, but after </w:t>
      </w:r>
      <w:r w:rsidR="00FC7901">
        <w:rPr>
          <w:rFonts w:ascii="Arial" w:hAnsi="Arial" w:cs="Arial"/>
          <w:lang w:val="en-US"/>
        </w:rPr>
        <w:t>she became ill</w:t>
      </w:r>
      <w:r w:rsidRPr="00890963">
        <w:rPr>
          <w:rFonts w:ascii="Arial" w:hAnsi="Arial" w:cs="Arial"/>
          <w:lang w:val="en-US"/>
        </w:rPr>
        <w:t xml:space="preserve">, Kurt Carroll replaced her. </w:t>
      </w:r>
      <w:r w:rsidRPr="00890963">
        <w:rPr>
          <w:rFonts w:ascii="Arial" w:hAnsi="Arial" w:cs="Arial"/>
          <w:color w:val="141414"/>
          <w:lang w:val="en-US"/>
        </w:rPr>
        <w:t xml:space="preserve">The Local Planning Committee consists of </w:t>
      </w:r>
      <w:r w:rsidRPr="00890963">
        <w:rPr>
          <w:rFonts w:ascii="Arial" w:hAnsi="Arial" w:cs="Arial"/>
          <w:lang w:val="en-US"/>
        </w:rPr>
        <w:t>Deb Bennett, Vanessa Blackmore, James Butler, Robin Gardner and Larissa Reid.</w:t>
      </w:r>
    </w:p>
    <w:p w14:paraId="202A2411" w14:textId="77777777" w:rsidR="00A03103" w:rsidRDefault="00A03103" w:rsidP="00A03103">
      <w:pPr>
        <w:widowControl w:val="0"/>
        <w:autoSpaceDE w:val="0"/>
        <w:autoSpaceDN w:val="0"/>
        <w:adjustRightInd w:val="0"/>
        <w:spacing w:after="240"/>
        <w:jc w:val="both"/>
        <w:rPr>
          <w:rFonts w:ascii="Arial" w:hAnsi="Arial" w:cs="Arial"/>
          <w:lang w:val="en-US"/>
        </w:rPr>
      </w:pPr>
    </w:p>
    <w:p w14:paraId="1FD92BD4" w14:textId="77777777" w:rsidR="008E1D31" w:rsidRDefault="00A03103" w:rsidP="00A03103">
      <w:pPr>
        <w:widowControl w:val="0"/>
        <w:autoSpaceDE w:val="0"/>
        <w:autoSpaceDN w:val="0"/>
        <w:adjustRightInd w:val="0"/>
        <w:spacing w:after="240"/>
        <w:jc w:val="both"/>
        <w:rPr>
          <w:rFonts w:ascii="Arial" w:hAnsi="Arial" w:cs="Arial"/>
          <w:lang w:val="en-US"/>
        </w:rPr>
      </w:pPr>
      <w:r w:rsidRPr="00890963">
        <w:rPr>
          <w:rFonts w:ascii="Arial" w:hAnsi="Arial" w:cs="Arial"/>
          <w:lang w:val="en-US"/>
        </w:rPr>
        <w:t>Jeroen Vervli</w:t>
      </w:r>
      <w:r>
        <w:rPr>
          <w:rFonts w:ascii="Arial" w:hAnsi="Arial" w:cs="Arial"/>
          <w:lang w:val="en-US"/>
        </w:rPr>
        <w:t>et</w:t>
      </w:r>
    </w:p>
    <w:p w14:paraId="0BB658C0" w14:textId="198BB631" w:rsidR="00A03103" w:rsidRDefault="00A03103" w:rsidP="00A03103">
      <w:pPr>
        <w:widowControl w:val="0"/>
        <w:autoSpaceDE w:val="0"/>
        <w:autoSpaceDN w:val="0"/>
        <w:adjustRightInd w:val="0"/>
        <w:spacing w:after="240"/>
        <w:jc w:val="both"/>
        <w:rPr>
          <w:rFonts w:ascii="Arial" w:hAnsi="Arial" w:cs="Arial"/>
          <w:lang w:val="en-US"/>
        </w:rPr>
      </w:pPr>
      <w:r>
        <w:rPr>
          <w:rFonts w:ascii="Arial" w:hAnsi="Arial" w:cs="Arial"/>
          <w:lang w:val="en-US"/>
        </w:rPr>
        <w:t>IALL President</w:t>
      </w:r>
    </w:p>
    <w:p w14:paraId="6D77768B" w14:textId="77777777" w:rsidR="00A03103" w:rsidRPr="003F21CF" w:rsidRDefault="00A03103" w:rsidP="00A03103">
      <w:pPr>
        <w:widowControl w:val="0"/>
        <w:autoSpaceDE w:val="0"/>
        <w:autoSpaceDN w:val="0"/>
        <w:adjustRightInd w:val="0"/>
        <w:spacing w:after="240"/>
        <w:jc w:val="both"/>
        <w:rPr>
          <w:rFonts w:ascii="Times" w:hAnsi="Times" w:cs="Times"/>
          <w:lang w:val="en-US"/>
        </w:rPr>
      </w:pPr>
      <w:r w:rsidRPr="00890963">
        <w:rPr>
          <w:rFonts w:ascii="Arial" w:hAnsi="Arial" w:cs="Arial"/>
          <w:lang w:val="en-US"/>
        </w:rPr>
        <w:t xml:space="preserve">September 2019 </w:t>
      </w:r>
    </w:p>
    <w:p w14:paraId="5C874684" w14:textId="76A93B49" w:rsidR="001073AC" w:rsidRDefault="00693940" w:rsidP="00C51EA9">
      <w:pPr>
        <w:jc w:val="center"/>
        <w:rPr>
          <w:rFonts w:ascii="Times" w:hAnsi="Times" w:cs="Times"/>
          <w:lang w:val="en-US"/>
        </w:rPr>
      </w:pPr>
      <w:r>
        <w:rPr>
          <w:b/>
          <w:sz w:val="26"/>
          <w:szCs w:val="26"/>
        </w:rPr>
        <w:br w:type="page"/>
      </w:r>
      <w:r w:rsidR="001073AC">
        <w:rPr>
          <w:rFonts w:ascii="Times" w:hAnsi="Times" w:cs="Times"/>
          <w:noProof/>
          <w:lang w:eastAsia="en-GB"/>
        </w:rPr>
        <w:lastRenderedPageBreak/>
        <w:drawing>
          <wp:inline distT="0" distB="0" distL="0" distR="0" wp14:anchorId="70FBF5D2" wp14:editId="0D127F0A">
            <wp:extent cx="6283085" cy="1553210"/>
            <wp:effectExtent l="0" t="0" r="3810" b="889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2420" cy="1555518"/>
                    </a:xfrm>
                    <a:prstGeom prst="rect">
                      <a:avLst/>
                    </a:prstGeom>
                    <a:noFill/>
                    <a:ln>
                      <a:noFill/>
                    </a:ln>
                  </pic:spPr>
                </pic:pic>
              </a:graphicData>
            </a:graphic>
          </wp:inline>
        </w:drawing>
      </w:r>
    </w:p>
    <w:p w14:paraId="4CA911E4" w14:textId="77777777" w:rsidR="001073AC" w:rsidRDefault="001073AC" w:rsidP="001073AC">
      <w:pPr>
        <w:widowControl w:val="0"/>
        <w:autoSpaceDE w:val="0"/>
        <w:autoSpaceDN w:val="0"/>
        <w:adjustRightInd w:val="0"/>
        <w:spacing w:after="240"/>
        <w:jc w:val="both"/>
        <w:rPr>
          <w:rFonts w:ascii="Arial" w:hAnsi="Arial" w:cs="Arial"/>
          <w:b/>
          <w:bCs/>
          <w:sz w:val="30"/>
          <w:szCs w:val="30"/>
          <w:lang w:val="en-US"/>
        </w:rPr>
      </w:pPr>
    </w:p>
    <w:p w14:paraId="0D202CCD" w14:textId="77777777" w:rsidR="001073AC" w:rsidRDefault="001073AC" w:rsidP="001073AC">
      <w:pPr>
        <w:ind w:left="720" w:hanging="720"/>
        <w:jc w:val="center"/>
        <w:rPr>
          <w:rFonts w:ascii="Arial" w:hAnsi="Arial"/>
          <w:b/>
          <w:sz w:val="28"/>
          <w:szCs w:val="28"/>
        </w:rPr>
      </w:pPr>
      <w:r>
        <w:rPr>
          <w:rFonts w:ascii="Arial" w:hAnsi="Arial"/>
          <w:b/>
          <w:sz w:val="28"/>
          <w:szCs w:val="28"/>
        </w:rPr>
        <w:t xml:space="preserve">IALL Secretary’s </w:t>
      </w:r>
      <w:r w:rsidRPr="00DA3AF0">
        <w:rPr>
          <w:rFonts w:ascii="Arial" w:hAnsi="Arial"/>
          <w:b/>
          <w:sz w:val="28"/>
          <w:szCs w:val="28"/>
        </w:rPr>
        <w:t>Report</w:t>
      </w:r>
      <w:r>
        <w:rPr>
          <w:rFonts w:ascii="Arial" w:hAnsi="Arial"/>
          <w:b/>
          <w:sz w:val="28"/>
          <w:szCs w:val="28"/>
        </w:rPr>
        <w:t xml:space="preserve"> 2019</w:t>
      </w:r>
    </w:p>
    <w:p w14:paraId="26636733" w14:textId="77777777" w:rsidR="001073AC" w:rsidRPr="00DA3AF0" w:rsidRDefault="001073AC" w:rsidP="001073AC">
      <w:pPr>
        <w:ind w:left="720" w:hanging="720"/>
        <w:jc w:val="center"/>
        <w:rPr>
          <w:rFonts w:ascii="Arial" w:hAnsi="Arial"/>
          <w:b/>
          <w:sz w:val="28"/>
          <w:szCs w:val="28"/>
        </w:rPr>
      </w:pPr>
    </w:p>
    <w:p w14:paraId="4E7AE83E" w14:textId="77777777" w:rsidR="001073AC" w:rsidRDefault="001073AC" w:rsidP="001073AC">
      <w:pPr>
        <w:rPr>
          <w:rFonts w:ascii="Arial" w:hAnsi="Arial"/>
        </w:rPr>
      </w:pPr>
      <w:r w:rsidRPr="008C7221">
        <w:rPr>
          <w:rFonts w:ascii="Arial" w:hAnsi="Arial"/>
        </w:rPr>
        <w:t xml:space="preserve">The Secretary assisted the IALL Board with periodic Board votes. I also handled enquiries regarding membership benefits, subscriptions to the </w:t>
      </w:r>
      <w:r w:rsidRPr="008C7221">
        <w:rPr>
          <w:rFonts w:ascii="Arial" w:hAnsi="Arial"/>
          <w:i/>
        </w:rPr>
        <w:t>International Journal of Legal Information</w:t>
      </w:r>
      <w:r w:rsidRPr="008C7221">
        <w:rPr>
          <w:rFonts w:ascii="Arial" w:hAnsi="Arial"/>
        </w:rPr>
        <w:t>, and questions about the IALL website throughout the year.</w:t>
      </w:r>
    </w:p>
    <w:p w14:paraId="2FA1F952" w14:textId="77777777" w:rsidR="001073AC" w:rsidRDefault="001073AC" w:rsidP="001073AC">
      <w:pPr>
        <w:rPr>
          <w:rFonts w:ascii="Arial" w:hAnsi="Arial"/>
        </w:rPr>
      </w:pPr>
      <w:r w:rsidRPr="008C7221">
        <w:rPr>
          <w:rFonts w:ascii="Arial" w:hAnsi="Arial"/>
        </w:rPr>
        <w:t>Under the requirements of the I</w:t>
      </w:r>
      <w:r>
        <w:rPr>
          <w:rFonts w:ascii="Arial" w:hAnsi="Arial"/>
        </w:rPr>
        <w:t xml:space="preserve">ALL Constitution, I supervised </w:t>
      </w:r>
      <w:r w:rsidRPr="008C7221">
        <w:rPr>
          <w:rFonts w:ascii="Arial" w:hAnsi="Arial"/>
        </w:rPr>
        <w:t>the 2019 Board elections by seeking suggestions from the IALL membership for the possible members of the Nominating Committee. T</w:t>
      </w:r>
      <w:r>
        <w:rPr>
          <w:rFonts w:ascii="Arial" w:hAnsi="Arial"/>
        </w:rPr>
        <w:t xml:space="preserve">he received suggestions were </w:t>
      </w:r>
      <w:r w:rsidRPr="008C7221">
        <w:rPr>
          <w:rFonts w:ascii="Arial" w:hAnsi="Arial"/>
        </w:rPr>
        <w:t xml:space="preserve">discussed at the pre-conference Board meeting </w:t>
      </w:r>
      <w:r>
        <w:rPr>
          <w:rFonts w:ascii="Arial" w:hAnsi="Arial"/>
        </w:rPr>
        <w:t xml:space="preserve">in Luxembourg in 2018 </w:t>
      </w:r>
      <w:r w:rsidRPr="008C7221">
        <w:rPr>
          <w:rFonts w:ascii="Arial" w:hAnsi="Arial"/>
        </w:rPr>
        <w:t xml:space="preserve">and the Board’s recommendations for the three </w:t>
      </w:r>
      <w:r>
        <w:rPr>
          <w:rFonts w:ascii="Arial" w:hAnsi="Arial"/>
        </w:rPr>
        <w:t xml:space="preserve">person Nominating Committee were </w:t>
      </w:r>
      <w:r w:rsidRPr="008C7221">
        <w:rPr>
          <w:rFonts w:ascii="Arial" w:hAnsi="Arial"/>
        </w:rPr>
        <w:t xml:space="preserve">announced at the </w:t>
      </w:r>
      <w:r>
        <w:rPr>
          <w:rFonts w:ascii="Arial" w:hAnsi="Arial"/>
        </w:rPr>
        <w:t>2018 AGM and confirmed by the membership. I oversaw the Board election ballot in the spring 2019 and announced the new Board to the membership in July 2019.</w:t>
      </w:r>
    </w:p>
    <w:p w14:paraId="6DE507E7" w14:textId="77777777" w:rsidR="001073AC" w:rsidRPr="008C7221" w:rsidRDefault="001073AC" w:rsidP="001073AC">
      <w:pPr>
        <w:rPr>
          <w:rFonts w:ascii="Arial" w:hAnsi="Arial"/>
        </w:rPr>
      </w:pPr>
      <w:r w:rsidRPr="008C7221">
        <w:rPr>
          <w:rFonts w:ascii="Arial" w:hAnsi="Arial"/>
        </w:rPr>
        <w:t>Du</w:t>
      </w:r>
      <w:r>
        <w:rPr>
          <w:rFonts w:ascii="Arial" w:hAnsi="Arial"/>
        </w:rPr>
        <w:t xml:space="preserve">ring the year I also liaised </w:t>
      </w:r>
      <w:r w:rsidRPr="008C7221">
        <w:rPr>
          <w:rFonts w:ascii="Arial" w:hAnsi="Arial"/>
        </w:rPr>
        <w:t>wit</w:t>
      </w:r>
      <w:r>
        <w:rPr>
          <w:rFonts w:ascii="Arial" w:hAnsi="Arial"/>
        </w:rPr>
        <w:t>h Shannon Hein over the implementation of</w:t>
      </w:r>
      <w:r w:rsidRPr="008C7221">
        <w:rPr>
          <w:rFonts w:ascii="Arial" w:hAnsi="Arial"/>
        </w:rPr>
        <w:t xml:space="preserve"> the signed MOU between IALL and Hein covering Hein’s proposed free digitization of </w:t>
      </w:r>
      <w:r>
        <w:rPr>
          <w:rFonts w:ascii="Arial" w:hAnsi="Arial"/>
        </w:rPr>
        <w:t>the IALL publications</w:t>
      </w:r>
      <w:r w:rsidRPr="008C7221">
        <w:rPr>
          <w:rFonts w:ascii="Arial" w:hAnsi="Arial"/>
        </w:rPr>
        <w:t>. The plan is to make these</w:t>
      </w:r>
      <w:r>
        <w:rPr>
          <w:rFonts w:ascii="Arial" w:hAnsi="Arial"/>
        </w:rPr>
        <w:t>+</w:t>
      </w:r>
      <w:r w:rsidRPr="008C7221">
        <w:rPr>
          <w:rFonts w:ascii="Arial" w:hAnsi="Arial"/>
        </w:rPr>
        <w:t xml:space="preserve"> digitized documents available to members via the IALL website for free and also via HeinOnline.</w:t>
      </w:r>
    </w:p>
    <w:p w14:paraId="230EF02F" w14:textId="77777777" w:rsidR="001073AC" w:rsidRPr="008C7221" w:rsidRDefault="001073AC" w:rsidP="001073AC">
      <w:pPr>
        <w:rPr>
          <w:rFonts w:ascii="Arial" w:hAnsi="Arial"/>
        </w:rPr>
      </w:pPr>
      <w:r w:rsidRPr="008C7221">
        <w:rPr>
          <w:rFonts w:ascii="Arial" w:hAnsi="Arial"/>
        </w:rPr>
        <w:t>The S</w:t>
      </w:r>
      <w:r>
        <w:rPr>
          <w:rFonts w:ascii="Arial" w:hAnsi="Arial"/>
        </w:rPr>
        <w:t>ecretary also served on the Scholarships Committee and on the Finance Committee.</w:t>
      </w:r>
    </w:p>
    <w:p w14:paraId="5FA76CA5" w14:textId="4E3C723C" w:rsidR="001073AC" w:rsidRDefault="001073AC" w:rsidP="001073AC">
      <w:pPr>
        <w:rPr>
          <w:rFonts w:ascii="Arial" w:hAnsi="Arial"/>
        </w:rPr>
      </w:pPr>
    </w:p>
    <w:p w14:paraId="34FFDCAC" w14:textId="77777777" w:rsidR="001073AC" w:rsidRDefault="001073AC" w:rsidP="001073AC">
      <w:pPr>
        <w:rPr>
          <w:rFonts w:ascii="Arial" w:hAnsi="Arial"/>
        </w:rPr>
      </w:pPr>
    </w:p>
    <w:p w14:paraId="56C17E16" w14:textId="77777777" w:rsidR="001073AC" w:rsidRDefault="001073AC" w:rsidP="001073AC">
      <w:pPr>
        <w:rPr>
          <w:rFonts w:ascii="Arial" w:hAnsi="Arial"/>
        </w:rPr>
      </w:pPr>
      <w:r>
        <w:rPr>
          <w:rFonts w:ascii="Arial" w:hAnsi="Arial"/>
        </w:rPr>
        <w:t>David Gee</w:t>
      </w:r>
    </w:p>
    <w:p w14:paraId="510F69D1" w14:textId="77777777" w:rsidR="001073AC" w:rsidRPr="008C7221" w:rsidRDefault="001073AC" w:rsidP="001073AC">
      <w:pPr>
        <w:rPr>
          <w:rFonts w:ascii="Arial" w:hAnsi="Arial"/>
        </w:rPr>
      </w:pPr>
      <w:r>
        <w:rPr>
          <w:rFonts w:ascii="Arial" w:hAnsi="Arial"/>
        </w:rPr>
        <w:t>IALL Secretary</w:t>
      </w:r>
    </w:p>
    <w:p w14:paraId="644D6B59" w14:textId="77777777" w:rsidR="001073AC" w:rsidRPr="00DA3AF0" w:rsidRDefault="001073AC" w:rsidP="001073AC">
      <w:pPr>
        <w:rPr>
          <w:rFonts w:ascii="Arial" w:hAnsi="Arial"/>
        </w:rPr>
      </w:pPr>
      <w:r>
        <w:rPr>
          <w:rFonts w:ascii="Arial" w:hAnsi="Arial"/>
        </w:rPr>
        <w:t>September 2019</w:t>
      </w:r>
    </w:p>
    <w:p w14:paraId="091C29A0" w14:textId="77777777" w:rsidR="001073AC" w:rsidRDefault="001073AC" w:rsidP="001073AC">
      <w:pPr>
        <w:jc w:val="center"/>
        <w:rPr>
          <w:rFonts w:ascii="Arial" w:hAnsi="Arial" w:cs="Arial"/>
          <w:b/>
          <w:bCs/>
        </w:rPr>
      </w:pPr>
    </w:p>
    <w:p w14:paraId="18758F02" w14:textId="77777777" w:rsidR="001073AC" w:rsidRDefault="001073AC" w:rsidP="001073AC">
      <w:pPr>
        <w:widowControl w:val="0"/>
        <w:autoSpaceDE w:val="0"/>
        <w:autoSpaceDN w:val="0"/>
        <w:adjustRightInd w:val="0"/>
        <w:spacing w:after="240"/>
        <w:jc w:val="both"/>
        <w:rPr>
          <w:rFonts w:ascii="Arial" w:hAnsi="Arial" w:cs="Arial"/>
          <w:b/>
          <w:bCs/>
          <w:sz w:val="30"/>
          <w:szCs w:val="30"/>
          <w:lang w:val="en-US"/>
        </w:rPr>
      </w:pPr>
    </w:p>
    <w:p w14:paraId="5BDB2AF5" w14:textId="77777777" w:rsidR="001D633F" w:rsidRDefault="001D633F" w:rsidP="001D633F">
      <w:pPr>
        <w:rPr>
          <w:b/>
          <w:sz w:val="26"/>
          <w:szCs w:val="26"/>
        </w:rPr>
      </w:pPr>
    </w:p>
    <w:p w14:paraId="5B5C0AA4" w14:textId="0156544E" w:rsidR="001D633F" w:rsidRPr="001D633F" w:rsidRDefault="001D633F" w:rsidP="00C51EA9">
      <w:pPr>
        <w:jc w:val="center"/>
        <w:rPr>
          <w:rFonts w:ascii="Calibri" w:eastAsia="Times New Roman" w:hAnsi="Calibri" w:cs="Calibri"/>
          <w:b/>
          <w:bCs/>
          <w:sz w:val="24"/>
          <w:szCs w:val="24"/>
          <w:lang w:val="en-US" w:eastAsia="zh-CN"/>
        </w:rPr>
      </w:pPr>
      <w:r>
        <w:rPr>
          <w:b/>
          <w:sz w:val="26"/>
          <w:szCs w:val="26"/>
        </w:rPr>
        <w:br w:type="page"/>
      </w:r>
      <w:r w:rsidRPr="001D633F">
        <w:rPr>
          <w:rFonts w:ascii="Calibri" w:eastAsia="Calibri" w:hAnsi="Calibri" w:cs="Arial"/>
          <w:noProof/>
          <w:lang w:eastAsia="en-GB"/>
        </w:rPr>
        <w:lastRenderedPageBreak/>
        <w:drawing>
          <wp:inline distT="0" distB="0" distL="0" distR="0" wp14:anchorId="34395528" wp14:editId="1684B939">
            <wp:extent cx="5731510" cy="1416685"/>
            <wp:effectExtent l="0" t="0" r="2540" b="0"/>
            <wp:docPr id="2" name="Afbeelding 1"/>
            <wp:cNvGraphicFramePr/>
            <a:graphic xmlns:a="http://schemas.openxmlformats.org/drawingml/2006/main">
              <a:graphicData uri="http://schemas.openxmlformats.org/drawingml/2006/picture">
                <pic:pic xmlns:pic="http://schemas.openxmlformats.org/drawingml/2006/picture">
                  <pic:nvPicPr>
                    <pic:cNvPr id="2" name="Afbeelding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416685"/>
                    </a:xfrm>
                    <a:prstGeom prst="rect">
                      <a:avLst/>
                    </a:prstGeom>
                    <a:noFill/>
                    <a:ln>
                      <a:noFill/>
                    </a:ln>
                  </pic:spPr>
                </pic:pic>
              </a:graphicData>
            </a:graphic>
          </wp:inline>
        </w:drawing>
      </w:r>
    </w:p>
    <w:p w14:paraId="2CB6F475" w14:textId="77777777" w:rsidR="001D633F" w:rsidRPr="001D633F" w:rsidRDefault="001D633F" w:rsidP="001D633F">
      <w:pPr>
        <w:spacing w:after="0" w:line="240" w:lineRule="auto"/>
        <w:jc w:val="center"/>
        <w:rPr>
          <w:rFonts w:ascii="Calibri" w:eastAsia="Times New Roman" w:hAnsi="Calibri" w:cs="Calibri"/>
          <w:b/>
          <w:bCs/>
          <w:sz w:val="28"/>
          <w:szCs w:val="28"/>
          <w:lang w:val="en-US" w:eastAsia="zh-CN"/>
        </w:rPr>
      </w:pPr>
      <w:r w:rsidRPr="001D633F">
        <w:rPr>
          <w:rFonts w:ascii="Calibri" w:eastAsia="Times New Roman" w:hAnsi="Calibri" w:cs="Calibri"/>
          <w:b/>
          <w:bCs/>
          <w:sz w:val="28"/>
          <w:szCs w:val="28"/>
          <w:lang w:val="en-US" w:eastAsia="zh-CN"/>
        </w:rPr>
        <w:t xml:space="preserve">IALL TREASURER'S AGM REPORT 2019 </w:t>
      </w:r>
    </w:p>
    <w:p w14:paraId="01CCE5AE" w14:textId="77777777" w:rsidR="001D633F" w:rsidRPr="001D633F" w:rsidRDefault="001D633F" w:rsidP="001D633F">
      <w:pPr>
        <w:spacing w:after="0" w:line="240" w:lineRule="auto"/>
        <w:jc w:val="center"/>
        <w:rPr>
          <w:rFonts w:ascii="Calibri" w:eastAsia="Times New Roman" w:hAnsi="Calibri" w:cs="Calibri"/>
          <w:b/>
          <w:bCs/>
          <w:sz w:val="28"/>
          <w:szCs w:val="28"/>
          <w:lang w:val="en-US" w:eastAsia="zh-CN"/>
        </w:rPr>
      </w:pPr>
      <w:r w:rsidRPr="001D633F">
        <w:rPr>
          <w:rFonts w:ascii="Calibri" w:eastAsia="Times New Roman" w:hAnsi="Calibri" w:cs="Calibri"/>
          <w:b/>
          <w:bCs/>
          <w:sz w:val="28"/>
          <w:szCs w:val="28"/>
          <w:lang w:val="en-US" w:eastAsia="zh-CN"/>
        </w:rPr>
        <w:t>FISCAL PERIOD JANUARY 1, 2018 – DECEMBER 31, 2018</w:t>
      </w:r>
    </w:p>
    <w:p w14:paraId="2C93E807" w14:textId="77777777" w:rsidR="001D633F" w:rsidRPr="001D633F" w:rsidRDefault="001D633F" w:rsidP="001D633F">
      <w:pPr>
        <w:spacing w:after="0" w:line="240" w:lineRule="auto"/>
        <w:jc w:val="center"/>
        <w:rPr>
          <w:rFonts w:ascii="Calibri" w:eastAsia="Times New Roman" w:hAnsi="Calibri" w:cs="Calibri"/>
          <w:sz w:val="24"/>
          <w:szCs w:val="24"/>
          <w:lang w:val="en-US" w:eastAsia="zh-CN"/>
        </w:rPr>
      </w:pPr>
    </w:p>
    <w:p w14:paraId="413927A4" w14:textId="77777777" w:rsidR="001D633F" w:rsidRPr="001D633F" w:rsidRDefault="001D633F" w:rsidP="001D633F">
      <w:pPr>
        <w:spacing w:after="0" w:line="240" w:lineRule="auto"/>
        <w:rPr>
          <w:rFonts w:ascii="Calibri" w:eastAsia="Calibri" w:hAnsi="Calibri" w:cs="Calibri"/>
          <w:lang w:val="en-US"/>
        </w:rPr>
      </w:pPr>
      <w:r w:rsidRPr="001D633F">
        <w:rPr>
          <w:rFonts w:ascii="Calibri" w:eastAsia="Times New Roman" w:hAnsi="Calibri" w:cs="Calibri"/>
          <w:lang w:val="en-US" w:eastAsia="zh-CN"/>
        </w:rPr>
        <w:t xml:space="preserve">This fund statement reflects the cash receipts and disbursements of IALL for the fiscal period January 1, 2018 through December 31, 2018. </w:t>
      </w:r>
      <w:r w:rsidRPr="001D633F">
        <w:rPr>
          <w:rFonts w:ascii="Calibri" w:eastAsia="Calibri" w:hAnsi="Calibri" w:cs="Calibri"/>
          <w:lang w:val="en-US"/>
        </w:rPr>
        <w:t>The Association has retained the independent audit firm of Robinson, Farmer, Cox Associates of Charlottesville, VA, USA, to examine the IALL’s financial records and to certify the accuracy of its financial statements and soundness of its accounting practices. The firm has prepared IALL’s required tax forms and filed them with the US Internal Revenue Service. The firm is currently reviewing our financial records for 2018 “in accordance with auditing standards generally accepted in the United States.”</w:t>
      </w:r>
    </w:p>
    <w:p w14:paraId="48B299EA" w14:textId="77777777" w:rsidR="001D633F" w:rsidRPr="001D633F" w:rsidRDefault="001D633F" w:rsidP="001D633F">
      <w:pPr>
        <w:spacing w:after="0" w:line="240" w:lineRule="auto"/>
        <w:rPr>
          <w:rFonts w:ascii="Calibri" w:eastAsia="Calibri" w:hAnsi="Calibri" w:cs="Calibri"/>
          <w:lang w:val="en-US"/>
        </w:rPr>
      </w:pPr>
    </w:p>
    <w:p w14:paraId="06C78FF6" w14:textId="77777777" w:rsidR="001D633F" w:rsidRPr="001D633F" w:rsidRDefault="001D633F" w:rsidP="001D633F">
      <w:pPr>
        <w:rPr>
          <w:rFonts w:ascii="Calibri" w:eastAsia="Calibri" w:hAnsi="Calibri" w:cs="Calibri"/>
          <w:lang w:val="en-US"/>
        </w:rPr>
      </w:pPr>
      <w:r w:rsidRPr="001D633F">
        <w:rPr>
          <w:rFonts w:ascii="Calibri" w:eastAsia="Calibri" w:hAnsi="Calibri" w:cs="Calibri"/>
          <w:lang w:val="en-US"/>
        </w:rPr>
        <w:t>The Association’s finances were healthy in 2018.  With revenues of US$144,578 and expenses of US$140,798, IALL realized a modest surplus of US$3,780.  This year’s surplus comes as a reversal of the 2017 overall loss of $4,526.  This difference can be attributed to high attendance at the Luxembourg conference and royalty receipts.  In the case of royalties, IALL received “catch-up” payments that had been missed the prior year.</w:t>
      </w:r>
    </w:p>
    <w:p w14:paraId="30EA7DB3" w14:textId="77777777" w:rsidR="001D633F" w:rsidRPr="001D633F" w:rsidRDefault="001D633F" w:rsidP="001D633F">
      <w:pPr>
        <w:rPr>
          <w:rFonts w:ascii="Calibri" w:eastAsia="Calibri" w:hAnsi="Calibri" w:cs="Calibri"/>
          <w:lang w:val="en-US"/>
        </w:rPr>
      </w:pPr>
      <w:r w:rsidRPr="001D633F">
        <w:rPr>
          <w:rFonts w:ascii="Calibri" w:eastAsia="Calibri" w:hAnsi="Calibri" w:cs="Calibri"/>
          <w:lang w:val="en-US"/>
        </w:rPr>
        <w:t>In addition to the annual course and royalties, total revenue reflects membership dues and minor investment income.  IALL’s total assets at the end of 2018 were US$</w:t>
      </w:r>
      <w:r w:rsidRPr="001D633F">
        <w:rPr>
          <w:rFonts w:ascii="Calibri" w:eastAsia="Calibri" w:hAnsi="Calibri" w:cs="Calibri"/>
          <w:bCs/>
          <w:lang w:val="en-US"/>
        </w:rPr>
        <w:t>385,312</w:t>
      </w:r>
      <w:r w:rsidRPr="001D633F">
        <w:rPr>
          <w:rFonts w:ascii="Calibri" w:eastAsia="Calibri" w:hAnsi="Calibri" w:cs="Calibri"/>
          <w:lang w:val="en-US"/>
        </w:rPr>
        <w:t>, a relatively flat amount from 2017 with an increase of approximately 0.75%.  We ended the year with no liabilities.</w:t>
      </w:r>
    </w:p>
    <w:p w14:paraId="2EE511BF" w14:textId="77777777" w:rsidR="001D633F" w:rsidRPr="001D633F" w:rsidRDefault="001D633F" w:rsidP="001D633F">
      <w:pPr>
        <w:rPr>
          <w:rFonts w:ascii="Calibri" w:eastAsia="Calibri" w:hAnsi="Calibri" w:cs="Calibri"/>
          <w:lang w:val="en-US"/>
        </w:rPr>
      </w:pPr>
      <w:r w:rsidRPr="001D633F">
        <w:rPr>
          <w:rFonts w:ascii="Calibri" w:eastAsia="Calibri" w:hAnsi="Calibri" w:cs="Calibri"/>
          <w:lang w:val="en-US"/>
        </w:rPr>
        <w:t>Direct expenses for conferences appear higher than previous years. This is due to the financial requirements of the host institution in Luxembourg.  Conference payments were paid directly from IALL’s US-based account, not a local account managed by the planning committee.  In addition to the Luxembourg course expenses, an advance was made to the Sydney local planning committee for the 2019 course and a deposit was paid to secure the location of the 2020 course in Toulouse, France.  While these transactions occurred in the same fiscal period, the overall budget for these three courses is on par with prior years.</w:t>
      </w:r>
    </w:p>
    <w:p w14:paraId="24E69E6F" w14:textId="77777777" w:rsidR="001D633F" w:rsidRPr="001D633F" w:rsidRDefault="001D633F" w:rsidP="001D633F">
      <w:pPr>
        <w:rPr>
          <w:rFonts w:ascii="Calibri" w:eastAsia="Calibri" w:hAnsi="Calibri" w:cs="Calibri"/>
          <w:lang w:val="en-US"/>
        </w:rPr>
      </w:pPr>
      <w:r w:rsidRPr="001D633F">
        <w:rPr>
          <w:rFonts w:ascii="Calibri" w:eastAsia="Calibri" w:hAnsi="Calibri" w:cs="Calibri"/>
          <w:lang w:val="en-US"/>
        </w:rPr>
        <w:t>This report marks my final treasurer’s report for IALL. I assumed the role of treasurer in 2015 and was elected to the position in 2016. As in past years, I thank our members and sponsors for their continued participation and support, which helps ensure the Association’s financial stability.  I also thank the dedicated local planning committee in Australia for the many hours they put into making the Sydney course a success.</w:t>
      </w:r>
    </w:p>
    <w:p w14:paraId="3E58DE31" w14:textId="77777777" w:rsidR="001D633F" w:rsidRPr="001D633F" w:rsidRDefault="001D633F" w:rsidP="001D633F">
      <w:pPr>
        <w:spacing w:after="0" w:line="240" w:lineRule="auto"/>
        <w:rPr>
          <w:rFonts w:ascii="Calibri" w:eastAsia="Calibri" w:hAnsi="Calibri" w:cs="Calibri"/>
          <w:lang w:val="en-US"/>
        </w:rPr>
      </w:pPr>
      <w:r w:rsidRPr="001D633F">
        <w:rPr>
          <w:rFonts w:ascii="Calibri" w:eastAsia="Calibri" w:hAnsi="Calibri" w:cs="Calibri"/>
          <w:lang w:val="en-US"/>
        </w:rPr>
        <w:t>Kurt Carroll, IALL Treasurer</w:t>
      </w:r>
    </w:p>
    <w:p w14:paraId="7250DDC8" w14:textId="77777777" w:rsidR="001D633F" w:rsidRPr="001D633F" w:rsidRDefault="001D633F" w:rsidP="001D633F">
      <w:pPr>
        <w:rPr>
          <w:rFonts w:ascii="Calibri" w:eastAsia="Calibri" w:hAnsi="Calibri" w:cs="Calibri"/>
          <w:lang w:val="en-US"/>
        </w:rPr>
      </w:pPr>
      <w:r w:rsidRPr="001D633F">
        <w:rPr>
          <w:rFonts w:ascii="Calibri" w:eastAsia="Calibri" w:hAnsi="Calibri" w:cs="Calibri"/>
          <w:lang w:val="en-US"/>
        </w:rPr>
        <w:t>2 October 2019</w:t>
      </w:r>
      <w:r w:rsidRPr="001D633F">
        <w:rPr>
          <w:rFonts w:ascii="Calibri" w:eastAsia="Times New Roman" w:hAnsi="Calibri" w:cs="Calibri"/>
          <w:b/>
          <w:bCs/>
          <w:sz w:val="24"/>
          <w:szCs w:val="24"/>
          <w:lang w:val="en-US" w:eastAsia="zh-CN"/>
        </w:rPr>
        <w:br w:type="page"/>
      </w:r>
    </w:p>
    <w:p w14:paraId="235935A6" w14:textId="77777777" w:rsidR="001D633F" w:rsidRPr="001D633F" w:rsidRDefault="001D633F" w:rsidP="001D633F">
      <w:pPr>
        <w:spacing w:after="0" w:line="240" w:lineRule="auto"/>
        <w:jc w:val="center"/>
        <w:rPr>
          <w:rFonts w:ascii="Calibri" w:eastAsia="Times New Roman" w:hAnsi="Calibri" w:cs="Calibri"/>
          <w:b/>
          <w:bCs/>
          <w:sz w:val="24"/>
          <w:szCs w:val="24"/>
          <w:lang w:val="en-US" w:eastAsia="zh-CN"/>
        </w:rPr>
      </w:pPr>
      <w:r w:rsidRPr="001D633F">
        <w:rPr>
          <w:rFonts w:ascii="Calibri" w:eastAsia="Times New Roman" w:hAnsi="Calibri" w:cs="Calibri"/>
          <w:b/>
          <w:bCs/>
          <w:sz w:val="24"/>
          <w:szCs w:val="24"/>
          <w:lang w:val="en-US" w:eastAsia="zh-CN"/>
        </w:rPr>
        <w:lastRenderedPageBreak/>
        <w:t>INTERNATIONAL ASSOCIATION OF LAW LIBRARIES</w:t>
      </w:r>
    </w:p>
    <w:p w14:paraId="306BDBAD" w14:textId="77777777" w:rsidR="001D633F" w:rsidRPr="001D633F" w:rsidRDefault="001D633F" w:rsidP="001D633F">
      <w:pPr>
        <w:spacing w:after="0" w:line="240" w:lineRule="auto"/>
        <w:jc w:val="center"/>
        <w:rPr>
          <w:rFonts w:ascii="Calibri" w:eastAsia="Calibri" w:hAnsi="Calibri" w:cs="Calibri"/>
          <w:sz w:val="24"/>
          <w:szCs w:val="24"/>
          <w:lang w:val="en-US"/>
        </w:rPr>
      </w:pPr>
      <w:r w:rsidRPr="001D633F">
        <w:rPr>
          <w:rFonts w:ascii="Calibri" w:eastAsia="Calibri" w:hAnsi="Calibri" w:cs="Calibri"/>
          <w:sz w:val="24"/>
          <w:szCs w:val="24"/>
          <w:lang w:val="en-US"/>
        </w:rPr>
        <w:t>Statement of Assets, Liabilities, and Net Assets – Cash Basis</w:t>
      </w:r>
    </w:p>
    <w:p w14:paraId="34D7426E" w14:textId="77777777" w:rsidR="001D633F" w:rsidRPr="001D633F" w:rsidRDefault="001D633F" w:rsidP="001D633F">
      <w:pPr>
        <w:pBdr>
          <w:bottom w:val="single" w:sz="12" w:space="1" w:color="auto"/>
        </w:pBdr>
        <w:spacing w:after="0" w:line="240" w:lineRule="auto"/>
        <w:jc w:val="center"/>
        <w:rPr>
          <w:rFonts w:ascii="Calibri" w:eastAsia="Calibri" w:hAnsi="Calibri" w:cs="Calibri"/>
          <w:sz w:val="24"/>
          <w:szCs w:val="24"/>
          <w:lang w:val="en-US"/>
        </w:rPr>
      </w:pPr>
      <w:r w:rsidRPr="001D633F">
        <w:rPr>
          <w:rFonts w:ascii="Calibri" w:eastAsia="Calibri" w:hAnsi="Calibri" w:cs="Calibri"/>
          <w:sz w:val="24"/>
          <w:szCs w:val="24"/>
          <w:lang w:val="en-US"/>
        </w:rPr>
        <w:t>At December 31, 2018</w:t>
      </w:r>
    </w:p>
    <w:p w14:paraId="411C53D9" w14:textId="77777777" w:rsidR="001D633F" w:rsidRPr="001D633F" w:rsidRDefault="001D633F" w:rsidP="001D633F">
      <w:pPr>
        <w:rPr>
          <w:rFonts w:ascii="Calibri" w:eastAsia="Calibri" w:hAnsi="Calibri" w:cs="Calibri"/>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4849"/>
        <w:gridCol w:w="2118"/>
        <w:gridCol w:w="1238"/>
        <w:gridCol w:w="962"/>
      </w:tblGrid>
      <w:tr w:rsidR="001D633F" w:rsidRPr="001D633F" w14:paraId="29C6E3EE" w14:textId="77777777" w:rsidTr="00C67E20">
        <w:tc>
          <w:tcPr>
            <w:tcW w:w="9432" w:type="dxa"/>
            <w:gridSpan w:val="5"/>
          </w:tcPr>
          <w:p w14:paraId="76C97628" w14:textId="77777777" w:rsidR="001D633F" w:rsidRPr="001D633F" w:rsidRDefault="001D633F" w:rsidP="001D633F">
            <w:pPr>
              <w:rPr>
                <w:rFonts w:ascii="Calibri" w:eastAsia="Calibri" w:hAnsi="Calibri" w:cs="Calibri"/>
                <w:b/>
              </w:rPr>
            </w:pPr>
            <w:r w:rsidRPr="001D633F">
              <w:rPr>
                <w:rFonts w:ascii="Calibri" w:eastAsia="Calibri" w:hAnsi="Calibri" w:cs="Calibri"/>
                <w:b/>
              </w:rPr>
              <w:t>ASSETS</w:t>
            </w:r>
          </w:p>
        </w:tc>
      </w:tr>
      <w:tr w:rsidR="001D633F" w:rsidRPr="001D633F" w14:paraId="05524D71" w14:textId="77777777" w:rsidTr="00C67E20">
        <w:trPr>
          <w:gridAfter w:val="1"/>
          <w:wAfter w:w="962" w:type="dxa"/>
        </w:trPr>
        <w:tc>
          <w:tcPr>
            <w:tcW w:w="265" w:type="dxa"/>
          </w:tcPr>
          <w:p w14:paraId="4E22DDA1" w14:textId="77777777" w:rsidR="001D633F" w:rsidRPr="001D633F" w:rsidRDefault="001D633F" w:rsidP="001D633F">
            <w:pPr>
              <w:rPr>
                <w:rFonts w:ascii="Calibri" w:eastAsia="Calibri" w:hAnsi="Calibri" w:cs="Calibri"/>
                <w:b/>
              </w:rPr>
            </w:pPr>
          </w:p>
        </w:tc>
        <w:tc>
          <w:tcPr>
            <w:tcW w:w="4849" w:type="dxa"/>
          </w:tcPr>
          <w:p w14:paraId="2A9D3DDC" w14:textId="77777777" w:rsidR="001D633F" w:rsidRPr="001D633F" w:rsidRDefault="001D633F" w:rsidP="001D633F">
            <w:pPr>
              <w:rPr>
                <w:rFonts w:ascii="Calibri" w:eastAsia="Calibri" w:hAnsi="Calibri" w:cs="Calibri"/>
                <w:bCs/>
              </w:rPr>
            </w:pPr>
            <w:r w:rsidRPr="001D633F">
              <w:rPr>
                <w:rFonts w:ascii="Calibri" w:eastAsia="Calibri" w:hAnsi="Calibri" w:cs="Calibri"/>
                <w:bCs/>
              </w:rPr>
              <w:t>Cash in bank – Checking</w:t>
            </w:r>
          </w:p>
        </w:tc>
        <w:tc>
          <w:tcPr>
            <w:tcW w:w="2118" w:type="dxa"/>
          </w:tcPr>
          <w:p w14:paraId="6D5AE8A0" w14:textId="77777777" w:rsidR="001D633F" w:rsidRPr="001D633F" w:rsidRDefault="001D633F" w:rsidP="001D633F">
            <w:pPr>
              <w:jc w:val="right"/>
              <w:rPr>
                <w:rFonts w:ascii="Calibri" w:eastAsia="Calibri" w:hAnsi="Calibri" w:cs="Calibri"/>
                <w:bCs/>
              </w:rPr>
            </w:pPr>
            <w:r w:rsidRPr="001D633F">
              <w:rPr>
                <w:rFonts w:ascii="Calibri" w:eastAsia="Calibri" w:hAnsi="Calibri" w:cs="Calibri"/>
                <w:bCs/>
              </w:rPr>
              <w:t>$</w:t>
            </w:r>
          </w:p>
        </w:tc>
        <w:tc>
          <w:tcPr>
            <w:tcW w:w="1238" w:type="dxa"/>
          </w:tcPr>
          <w:p w14:paraId="539B3BCF" w14:textId="77777777" w:rsidR="001D633F" w:rsidRPr="001D633F" w:rsidRDefault="001D633F" w:rsidP="001D633F">
            <w:pPr>
              <w:jc w:val="right"/>
              <w:rPr>
                <w:rFonts w:ascii="Calibri" w:eastAsia="Calibri" w:hAnsi="Calibri" w:cs="Calibri"/>
                <w:bCs/>
              </w:rPr>
            </w:pPr>
            <w:r w:rsidRPr="001D633F">
              <w:rPr>
                <w:rFonts w:ascii="Calibri" w:eastAsia="Calibri" w:hAnsi="Calibri" w:cs="Calibri"/>
                <w:bCs/>
              </w:rPr>
              <w:t>30,134</w:t>
            </w:r>
          </w:p>
        </w:tc>
      </w:tr>
      <w:tr w:rsidR="001D633F" w:rsidRPr="001D633F" w14:paraId="0D777517" w14:textId="77777777" w:rsidTr="00C67E20">
        <w:trPr>
          <w:gridAfter w:val="1"/>
          <w:wAfter w:w="962" w:type="dxa"/>
        </w:trPr>
        <w:tc>
          <w:tcPr>
            <w:tcW w:w="265" w:type="dxa"/>
          </w:tcPr>
          <w:p w14:paraId="4171A857" w14:textId="77777777" w:rsidR="001D633F" w:rsidRPr="001D633F" w:rsidRDefault="001D633F" w:rsidP="001D633F">
            <w:pPr>
              <w:rPr>
                <w:rFonts w:ascii="Calibri" w:eastAsia="Calibri" w:hAnsi="Calibri" w:cs="Calibri"/>
                <w:b/>
              </w:rPr>
            </w:pPr>
          </w:p>
        </w:tc>
        <w:tc>
          <w:tcPr>
            <w:tcW w:w="4849" w:type="dxa"/>
          </w:tcPr>
          <w:p w14:paraId="4053E59A" w14:textId="77777777" w:rsidR="001D633F" w:rsidRPr="001D633F" w:rsidRDefault="001D633F" w:rsidP="001D633F">
            <w:pPr>
              <w:rPr>
                <w:rFonts w:ascii="Calibri" w:eastAsia="Calibri" w:hAnsi="Calibri" w:cs="Calibri"/>
                <w:bCs/>
              </w:rPr>
            </w:pPr>
            <w:r w:rsidRPr="001D633F">
              <w:rPr>
                <w:rFonts w:ascii="Calibri" w:eastAsia="Calibri" w:hAnsi="Calibri" w:cs="Calibri"/>
                <w:bCs/>
              </w:rPr>
              <w:t>Cash in bank – Savings (Bank of America)</w:t>
            </w:r>
          </w:p>
        </w:tc>
        <w:tc>
          <w:tcPr>
            <w:tcW w:w="2118" w:type="dxa"/>
          </w:tcPr>
          <w:p w14:paraId="6D9C102C" w14:textId="77777777" w:rsidR="001D633F" w:rsidRPr="001D633F" w:rsidRDefault="001D633F" w:rsidP="001D633F">
            <w:pPr>
              <w:jc w:val="right"/>
              <w:rPr>
                <w:rFonts w:ascii="Calibri" w:eastAsia="Calibri" w:hAnsi="Calibri" w:cs="Calibri"/>
                <w:bCs/>
              </w:rPr>
            </w:pPr>
            <w:r w:rsidRPr="001D633F">
              <w:rPr>
                <w:rFonts w:ascii="Calibri" w:eastAsia="Calibri" w:hAnsi="Calibri" w:cs="Calibri"/>
                <w:bCs/>
              </w:rPr>
              <w:t>$</w:t>
            </w:r>
          </w:p>
        </w:tc>
        <w:tc>
          <w:tcPr>
            <w:tcW w:w="1238" w:type="dxa"/>
          </w:tcPr>
          <w:p w14:paraId="17254FEA" w14:textId="77777777" w:rsidR="001D633F" w:rsidRPr="001D633F" w:rsidRDefault="001D633F" w:rsidP="001D633F">
            <w:pPr>
              <w:jc w:val="right"/>
              <w:rPr>
                <w:rFonts w:ascii="Calibri" w:eastAsia="Calibri" w:hAnsi="Calibri" w:cs="Calibri"/>
                <w:bCs/>
              </w:rPr>
            </w:pPr>
            <w:r w:rsidRPr="001D633F">
              <w:rPr>
                <w:rFonts w:ascii="Calibri" w:eastAsia="Calibri" w:hAnsi="Calibri" w:cs="Calibri"/>
                <w:bCs/>
              </w:rPr>
              <w:t>229,862</w:t>
            </w:r>
          </w:p>
        </w:tc>
      </w:tr>
      <w:tr w:rsidR="001D633F" w:rsidRPr="001D633F" w14:paraId="363445CC" w14:textId="77777777" w:rsidTr="00C67E20">
        <w:trPr>
          <w:gridAfter w:val="1"/>
          <w:wAfter w:w="962" w:type="dxa"/>
        </w:trPr>
        <w:tc>
          <w:tcPr>
            <w:tcW w:w="265" w:type="dxa"/>
          </w:tcPr>
          <w:p w14:paraId="3AD3A5DC" w14:textId="77777777" w:rsidR="001D633F" w:rsidRPr="001D633F" w:rsidRDefault="001D633F" w:rsidP="001D633F">
            <w:pPr>
              <w:rPr>
                <w:rFonts w:ascii="Calibri" w:eastAsia="Calibri" w:hAnsi="Calibri" w:cs="Calibri"/>
                <w:b/>
              </w:rPr>
            </w:pPr>
          </w:p>
        </w:tc>
        <w:tc>
          <w:tcPr>
            <w:tcW w:w="4849" w:type="dxa"/>
          </w:tcPr>
          <w:p w14:paraId="648EACBB" w14:textId="77777777" w:rsidR="001D633F" w:rsidRPr="001D633F" w:rsidRDefault="001D633F" w:rsidP="001D633F">
            <w:pPr>
              <w:rPr>
                <w:rFonts w:ascii="Calibri" w:eastAsia="Calibri" w:hAnsi="Calibri" w:cs="Calibri"/>
                <w:bCs/>
              </w:rPr>
            </w:pPr>
            <w:r w:rsidRPr="001D633F">
              <w:rPr>
                <w:rFonts w:ascii="Calibri" w:eastAsia="Calibri" w:hAnsi="Calibri" w:cs="Calibri"/>
                <w:bCs/>
              </w:rPr>
              <w:t>Cash in bank – Savings (SunTrust)</w:t>
            </w:r>
          </w:p>
        </w:tc>
        <w:tc>
          <w:tcPr>
            <w:tcW w:w="2118" w:type="dxa"/>
          </w:tcPr>
          <w:p w14:paraId="50856A88" w14:textId="77777777" w:rsidR="001D633F" w:rsidRPr="001D633F" w:rsidRDefault="001D633F" w:rsidP="001D633F">
            <w:pPr>
              <w:jc w:val="right"/>
              <w:rPr>
                <w:rFonts w:ascii="Calibri" w:eastAsia="Calibri" w:hAnsi="Calibri" w:cs="Calibri"/>
                <w:bCs/>
              </w:rPr>
            </w:pPr>
            <w:r w:rsidRPr="001D633F">
              <w:rPr>
                <w:rFonts w:ascii="Calibri" w:eastAsia="Calibri" w:hAnsi="Calibri" w:cs="Calibri"/>
                <w:bCs/>
              </w:rPr>
              <w:t>$</w:t>
            </w:r>
          </w:p>
        </w:tc>
        <w:tc>
          <w:tcPr>
            <w:tcW w:w="1238" w:type="dxa"/>
            <w:tcBorders>
              <w:bottom w:val="single" w:sz="4" w:space="0" w:color="auto"/>
            </w:tcBorders>
          </w:tcPr>
          <w:p w14:paraId="2954D320" w14:textId="77777777" w:rsidR="001D633F" w:rsidRPr="001D633F" w:rsidRDefault="001D633F" w:rsidP="001D633F">
            <w:pPr>
              <w:jc w:val="right"/>
              <w:rPr>
                <w:rFonts w:ascii="Calibri" w:eastAsia="Calibri" w:hAnsi="Calibri" w:cs="Calibri"/>
                <w:bCs/>
              </w:rPr>
            </w:pPr>
            <w:r w:rsidRPr="001D633F">
              <w:rPr>
                <w:rFonts w:ascii="Calibri" w:eastAsia="Calibri" w:hAnsi="Calibri" w:cs="Calibri"/>
                <w:bCs/>
              </w:rPr>
              <w:t>125,316</w:t>
            </w:r>
          </w:p>
        </w:tc>
      </w:tr>
      <w:tr w:rsidR="001D633F" w:rsidRPr="001D633F" w14:paraId="7842E07F" w14:textId="77777777" w:rsidTr="00C67E20">
        <w:trPr>
          <w:gridAfter w:val="1"/>
          <w:wAfter w:w="962" w:type="dxa"/>
        </w:trPr>
        <w:tc>
          <w:tcPr>
            <w:tcW w:w="265" w:type="dxa"/>
          </w:tcPr>
          <w:p w14:paraId="0E666E6A" w14:textId="77777777" w:rsidR="001D633F" w:rsidRPr="001D633F" w:rsidRDefault="001D633F" w:rsidP="001D633F">
            <w:pPr>
              <w:rPr>
                <w:rFonts w:ascii="Calibri" w:eastAsia="Calibri" w:hAnsi="Calibri" w:cs="Calibri"/>
                <w:b/>
              </w:rPr>
            </w:pPr>
          </w:p>
        </w:tc>
        <w:tc>
          <w:tcPr>
            <w:tcW w:w="4849" w:type="dxa"/>
          </w:tcPr>
          <w:p w14:paraId="0AA6A10B" w14:textId="77777777" w:rsidR="001D633F" w:rsidRPr="001D633F" w:rsidRDefault="001D633F" w:rsidP="001D633F">
            <w:pPr>
              <w:rPr>
                <w:rFonts w:ascii="Calibri" w:eastAsia="Calibri" w:hAnsi="Calibri" w:cs="Calibri"/>
                <w:bCs/>
              </w:rPr>
            </w:pPr>
            <w:r w:rsidRPr="001D633F">
              <w:rPr>
                <w:rFonts w:ascii="Calibri" w:eastAsia="Calibri" w:hAnsi="Calibri" w:cs="Calibri"/>
                <w:bCs/>
              </w:rPr>
              <w:t>Total Assets</w:t>
            </w:r>
          </w:p>
        </w:tc>
        <w:tc>
          <w:tcPr>
            <w:tcW w:w="2118" w:type="dxa"/>
          </w:tcPr>
          <w:p w14:paraId="357CCFE1" w14:textId="77777777" w:rsidR="001D633F" w:rsidRPr="001D633F" w:rsidRDefault="001D633F" w:rsidP="001D633F">
            <w:pPr>
              <w:jc w:val="right"/>
              <w:rPr>
                <w:rFonts w:ascii="Calibri" w:eastAsia="Calibri" w:hAnsi="Calibri" w:cs="Calibri"/>
                <w:bCs/>
              </w:rPr>
            </w:pPr>
            <w:r w:rsidRPr="001D633F">
              <w:rPr>
                <w:rFonts w:ascii="Calibri" w:eastAsia="Calibri" w:hAnsi="Calibri" w:cs="Calibri"/>
                <w:bCs/>
              </w:rPr>
              <w:t>$</w:t>
            </w:r>
          </w:p>
        </w:tc>
        <w:tc>
          <w:tcPr>
            <w:tcW w:w="1238" w:type="dxa"/>
            <w:tcBorders>
              <w:bottom w:val="double" w:sz="4" w:space="0" w:color="auto"/>
            </w:tcBorders>
          </w:tcPr>
          <w:p w14:paraId="103FBD03" w14:textId="77777777" w:rsidR="001D633F" w:rsidRPr="001D633F" w:rsidRDefault="001D633F" w:rsidP="001D633F">
            <w:pPr>
              <w:jc w:val="right"/>
              <w:rPr>
                <w:rFonts w:ascii="Calibri" w:eastAsia="Calibri" w:hAnsi="Calibri" w:cs="Calibri"/>
                <w:bCs/>
              </w:rPr>
            </w:pPr>
            <w:r w:rsidRPr="001D633F">
              <w:rPr>
                <w:rFonts w:ascii="Calibri" w:eastAsia="Calibri" w:hAnsi="Calibri" w:cs="Calibri"/>
                <w:bCs/>
              </w:rPr>
              <w:t>385,312</w:t>
            </w:r>
          </w:p>
        </w:tc>
      </w:tr>
    </w:tbl>
    <w:p w14:paraId="38AB621F" w14:textId="77777777" w:rsidR="001D633F" w:rsidRPr="001D633F" w:rsidRDefault="001D633F" w:rsidP="001D633F">
      <w:pPr>
        <w:pBdr>
          <w:bottom w:val="single" w:sz="12" w:space="1" w:color="auto"/>
        </w:pBdr>
        <w:rPr>
          <w:rFonts w:ascii="Calibri" w:eastAsia="Calibri" w:hAnsi="Calibri" w:cs="Calibri"/>
          <w:lang w:val="en-US"/>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4849"/>
        <w:gridCol w:w="2118"/>
        <w:gridCol w:w="1516"/>
      </w:tblGrid>
      <w:tr w:rsidR="001D633F" w:rsidRPr="001D633F" w14:paraId="2B865F42" w14:textId="77777777" w:rsidTr="00C67E20">
        <w:tc>
          <w:tcPr>
            <w:tcW w:w="8748" w:type="dxa"/>
            <w:gridSpan w:val="4"/>
          </w:tcPr>
          <w:p w14:paraId="21E00E03" w14:textId="77777777" w:rsidR="001D633F" w:rsidRPr="001D633F" w:rsidRDefault="001D633F" w:rsidP="001D633F">
            <w:pPr>
              <w:rPr>
                <w:rFonts w:ascii="Calibri" w:eastAsia="Calibri" w:hAnsi="Calibri" w:cs="Calibri"/>
                <w:b/>
              </w:rPr>
            </w:pPr>
            <w:r w:rsidRPr="001D633F">
              <w:rPr>
                <w:rFonts w:ascii="Calibri" w:eastAsia="Calibri" w:hAnsi="Calibri" w:cs="Calibri"/>
                <w:b/>
              </w:rPr>
              <w:t>Revenues and other support:</w:t>
            </w:r>
          </w:p>
        </w:tc>
      </w:tr>
      <w:tr w:rsidR="001D633F" w:rsidRPr="001D633F" w14:paraId="299D84ED" w14:textId="77777777" w:rsidTr="00C67E20">
        <w:tc>
          <w:tcPr>
            <w:tcW w:w="265" w:type="dxa"/>
          </w:tcPr>
          <w:p w14:paraId="5D013C78" w14:textId="77777777" w:rsidR="001D633F" w:rsidRPr="001D633F" w:rsidRDefault="001D633F" w:rsidP="001D633F">
            <w:pPr>
              <w:rPr>
                <w:rFonts w:ascii="Calibri" w:eastAsia="Calibri" w:hAnsi="Calibri" w:cs="Calibri"/>
                <w:b/>
              </w:rPr>
            </w:pPr>
          </w:p>
        </w:tc>
        <w:tc>
          <w:tcPr>
            <w:tcW w:w="4849" w:type="dxa"/>
          </w:tcPr>
          <w:p w14:paraId="1379AB1A" w14:textId="77777777" w:rsidR="001D633F" w:rsidRPr="001D633F" w:rsidRDefault="001D633F" w:rsidP="001D633F">
            <w:pPr>
              <w:rPr>
                <w:rFonts w:ascii="Calibri" w:eastAsia="Calibri" w:hAnsi="Calibri" w:cs="Calibri"/>
                <w:bCs/>
              </w:rPr>
            </w:pPr>
          </w:p>
        </w:tc>
        <w:tc>
          <w:tcPr>
            <w:tcW w:w="2118" w:type="dxa"/>
          </w:tcPr>
          <w:p w14:paraId="3DA5C050" w14:textId="77777777" w:rsidR="001D633F" w:rsidRPr="001D633F" w:rsidRDefault="001D633F" w:rsidP="001D633F">
            <w:pPr>
              <w:rPr>
                <w:rFonts w:ascii="Calibri" w:eastAsia="Calibri" w:hAnsi="Calibri" w:cs="Calibri"/>
                <w:bCs/>
              </w:rPr>
            </w:pPr>
          </w:p>
        </w:tc>
        <w:tc>
          <w:tcPr>
            <w:tcW w:w="1516" w:type="dxa"/>
          </w:tcPr>
          <w:p w14:paraId="1ACF9BED" w14:textId="77777777" w:rsidR="001D633F" w:rsidRPr="001D633F" w:rsidRDefault="001D633F" w:rsidP="001D633F">
            <w:pPr>
              <w:rPr>
                <w:rFonts w:ascii="Calibri" w:eastAsia="Calibri" w:hAnsi="Calibri" w:cs="Calibri"/>
                <w:bCs/>
              </w:rPr>
            </w:pPr>
          </w:p>
        </w:tc>
      </w:tr>
      <w:tr w:rsidR="001D633F" w:rsidRPr="001D633F" w14:paraId="2525BF28" w14:textId="77777777" w:rsidTr="00C67E20">
        <w:tc>
          <w:tcPr>
            <w:tcW w:w="265" w:type="dxa"/>
          </w:tcPr>
          <w:p w14:paraId="1B0149EC" w14:textId="77777777" w:rsidR="001D633F" w:rsidRPr="001D633F" w:rsidRDefault="001D633F" w:rsidP="001D633F">
            <w:pPr>
              <w:rPr>
                <w:rFonts w:ascii="Calibri" w:eastAsia="Calibri" w:hAnsi="Calibri" w:cs="Calibri"/>
                <w:b/>
              </w:rPr>
            </w:pPr>
          </w:p>
        </w:tc>
        <w:tc>
          <w:tcPr>
            <w:tcW w:w="4849" w:type="dxa"/>
          </w:tcPr>
          <w:p w14:paraId="1B7DA3B3" w14:textId="77777777" w:rsidR="001D633F" w:rsidRPr="001D633F" w:rsidRDefault="001D633F" w:rsidP="001D633F">
            <w:pPr>
              <w:rPr>
                <w:rFonts w:ascii="Calibri" w:eastAsia="Calibri" w:hAnsi="Calibri" w:cs="Calibri"/>
                <w:bCs/>
              </w:rPr>
            </w:pPr>
            <w:r w:rsidRPr="001D633F">
              <w:rPr>
                <w:rFonts w:ascii="Calibri" w:eastAsia="Calibri" w:hAnsi="Calibri" w:cs="Calibri"/>
                <w:bCs/>
              </w:rPr>
              <w:t>Membership dues</w:t>
            </w:r>
          </w:p>
        </w:tc>
        <w:tc>
          <w:tcPr>
            <w:tcW w:w="2118" w:type="dxa"/>
          </w:tcPr>
          <w:p w14:paraId="3DFDD003" w14:textId="77777777" w:rsidR="001D633F" w:rsidRPr="001D633F" w:rsidRDefault="001D633F" w:rsidP="001D633F">
            <w:pPr>
              <w:jc w:val="right"/>
              <w:rPr>
                <w:rFonts w:ascii="Calibri" w:eastAsia="Calibri" w:hAnsi="Calibri" w:cs="Calibri"/>
                <w:bCs/>
              </w:rPr>
            </w:pPr>
            <w:r w:rsidRPr="001D633F">
              <w:rPr>
                <w:rFonts w:ascii="Calibri" w:eastAsia="Calibri" w:hAnsi="Calibri" w:cs="Calibri"/>
                <w:bCs/>
              </w:rPr>
              <w:t>$</w:t>
            </w:r>
          </w:p>
        </w:tc>
        <w:tc>
          <w:tcPr>
            <w:tcW w:w="1516" w:type="dxa"/>
          </w:tcPr>
          <w:p w14:paraId="4D21CF97" w14:textId="77777777" w:rsidR="001D633F" w:rsidRPr="001D633F" w:rsidRDefault="001D633F" w:rsidP="001D633F">
            <w:pPr>
              <w:jc w:val="right"/>
              <w:rPr>
                <w:rFonts w:ascii="Calibri" w:eastAsia="Calibri" w:hAnsi="Calibri" w:cs="Calibri"/>
                <w:bCs/>
              </w:rPr>
            </w:pPr>
            <w:r w:rsidRPr="001D633F">
              <w:rPr>
                <w:rFonts w:ascii="Calibri" w:eastAsia="Calibri" w:hAnsi="Calibri" w:cs="Calibri"/>
                <w:bCs/>
              </w:rPr>
              <w:t>15,360</w:t>
            </w:r>
          </w:p>
        </w:tc>
      </w:tr>
      <w:tr w:rsidR="001D633F" w:rsidRPr="001D633F" w14:paraId="12DB6000" w14:textId="77777777" w:rsidTr="00C67E20">
        <w:tc>
          <w:tcPr>
            <w:tcW w:w="265" w:type="dxa"/>
          </w:tcPr>
          <w:p w14:paraId="34231934" w14:textId="77777777" w:rsidR="001D633F" w:rsidRPr="001D633F" w:rsidRDefault="001D633F" w:rsidP="001D633F">
            <w:pPr>
              <w:rPr>
                <w:rFonts w:ascii="Calibri" w:eastAsia="Calibri" w:hAnsi="Calibri" w:cs="Calibri"/>
                <w:b/>
              </w:rPr>
            </w:pPr>
          </w:p>
        </w:tc>
        <w:tc>
          <w:tcPr>
            <w:tcW w:w="4849" w:type="dxa"/>
          </w:tcPr>
          <w:p w14:paraId="418AB828" w14:textId="77777777" w:rsidR="001D633F" w:rsidRPr="001D633F" w:rsidRDefault="001D633F" w:rsidP="001D633F">
            <w:pPr>
              <w:rPr>
                <w:rFonts w:ascii="Calibri" w:eastAsia="Calibri" w:hAnsi="Calibri" w:cs="Calibri"/>
                <w:bCs/>
              </w:rPr>
            </w:pPr>
            <w:r w:rsidRPr="001D633F">
              <w:rPr>
                <w:rFonts w:ascii="Calibri" w:eastAsia="Calibri" w:hAnsi="Calibri" w:cs="Calibri"/>
                <w:bCs/>
              </w:rPr>
              <w:t>Sponsorship income</w:t>
            </w:r>
          </w:p>
        </w:tc>
        <w:tc>
          <w:tcPr>
            <w:tcW w:w="2118" w:type="dxa"/>
          </w:tcPr>
          <w:p w14:paraId="01C7AF53" w14:textId="77777777" w:rsidR="001D633F" w:rsidRPr="001D633F" w:rsidRDefault="001D633F" w:rsidP="001D633F">
            <w:pPr>
              <w:jc w:val="right"/>
              <w:rPr>
                <w:rFonts w:ascii="Calibri" w:eastAsia="Calibri" w:hAnsi="Calibri" w:cs="Calibri"/>
                <w:bCs/>
              </w:rPr>
            </w:pPr>
            <w:r w:rsidRPr="001D633F">
              <w:rPr>
                <w:rFonts w:ascii="Calibri" w:eastAsia="Calibri" w:hAnsi="Calibri" w:cs="Calibri"/>
                <w:bCs/>
              </w:rPr>
              <w:t>$</w:t>
            </w:r>
          </w:p>
        </w:tc>
        <w:tc>
          <w:tcPr>
            <w:tcW w:w="1516" w:type="dxa"/>
          </w:tcPr>
          <w:p w14:paraId="649DBFFE" w14:textId="77777777" w:rsidR="001D633F" w:rsidRPr="001D633F" w:rsidRDefault="001D633F" w:rsidP="001D633F">
            <w:pPr>
              <w:jc w:val="right"/>
              <w:rPr>
                <w:rFonts w:ascii="Calibri" w:eastAsia="Calibri" w:hAnsi="Calibri" w:cs="Calibri"/>
                <w:bCs/>
              </w:rPr>
            </w:pPr>
            <w:r w:rsidRPr="001D633F">
              <w:rPr>
                <w:rFonts w:ascii="Calibri" w:eastAsia="Calibri" w:hAnsi="Calibri" w:cs="Calibri"/>
                <w:bCs/>
              </w:rPr>
              <w:t>61,350</w:t>
            </w:r>
          </w:p>
        </w:tc>
      </w:tr>
      <w:tr w:rsidR="001D633F" w:rsidRPr="001D633F" w14:paraId="5D45C7B5" w14:textId="77777777" w:rsidTr="00C67E20">
        <w:tc>
          <w:tcPr>
            <w:tcW w:w="265" w:type="dxa"/>
          </w:tcPr>
          <w:p w14:paraId="04FE99A0" w14:textId="77777777" w:rsidR="001D633F" w:rsidRPr="001D633F" w:rsidRDefault="001D633F" w:rsidP="001D633F">
            <w:pPr>
              <w:rPr>
                <w:rFonts w:ascii="Calibri" w:eastAsia="Calibri" w:hAnsi="Calibri" w:cs="Calibri"/>
                <w:b/>
              </w:rPr>
            </w:pPr>
          </w:p>
        </w:tc>
        <w:tc>
          <w:tcPr>
            <w:tcW w:w="4849" w:type="dxa"/>
          </w:tcPr>
          <w:p w14:paraId="36583663" w14:textId="77777777" w:rsidR="001D633F" w:rsidRPr="001D633F" w:rsidRDefault="001D633F" w:rsidP="001D633F">
            <w:pPr>
              <w:rPr>
                <w:rFonts w:ascii="Calibri" w:eastAsia="Calibri" w:hAnsi="Calibri" w:cs="Calibri"/>
                <w:bCs/>
              </w:rPr>
            </w:pPr>
            <w:r w:rsidRPr="001D633F">
              <w:rPr>
                <w:rFonts w:ascii="Calibri" w:eastAsia="Calibri" w:hAnsi="Calibri" w:cs="Calibri"/>
                <w:bCs/>
              </w:rPr>
              <w:t>Course registration fees</w:t>
            </w:r>
          </w:p>
        </w:tc>
        <w:tc>
          <w:tcPr>
            <w:tcW w:w="2118" w:type="dxa"/>
          </w:tcPr>
          <w:p w14:paraId="712B54B2" w14:textId="77777777" w:rsidR="001D633F" w:rsidRPr="001D633F" w:rsidRDefault="001D633F" w:rsidP="001D633F">
            <w:pPr>
              <w:jc w:val="right"/>
              <w:rPr>
                <w:rFonts w:ascii="Calibri" w:eastAsia="Calibri" w:hAnsi="Calibri" w:cs="Calibri"/>
                <w:bCs/>
              </w:rPr>
            </w:pPr>
            <w:r w:rsidRPr="001D633F">
              <w:rPr>
                <w:rFonts w:ascii="Calibri" w:eastAsia="Calibri" w:hAnsi="Calibri" w:cs="Calibri"/>
                <w:bCs/>
              </w:rPr>
              <w:t>$</w:t>
            </w:r>
          </w:p>
        </w:tc>
        <w:tc>
          <w:tcPr>
            <w:tcW w:w="1516" w:type="dxa"/>
          </w:tcPr>
          <w:p w14:paraId="265D1D9D" w14:textId="77777777" w:rsidR="001D633F" w:rsidRPr="001D633F" w:rsidRDefault="001D633F" w:rsidP="001D633F">
            <w:pPr>
              <w:jc w:val="right"/>
              <w:rPr>
                <w:rFonts w:ascii="Calibri" w:eastAsia="Calibri" w:hAnsi="Calibri" w:cs="Calibri"/>
                <w:bCs/>
              </w:rPr>
            </w:pPr>
            <w:r w:rsidRPr="001D633F">
              <w:rPr>
                <w:rFonts w:ascii="Calibri" w:eastAsia="Calibri" w:hAnsi="Calibri" w:cs="Calibri"/>
                <w:bCs/>
              </w:rPr>
              <w:t>54,235</w:t>
            </w:r>
          </w:p>
        </w:tc>
      </w:tr>
      <w:tr w:rsidR="001D633F" w:rsidRPr="001D633F" w14:paraId="6EEECC0A" w14:textId="77777777" w:rsidTr="00C67E20">
        <w:tc>
          <w:tcPr>
            <w:tcW w:w="265" w:type="dxa"/>
          </w:tcPr>
          <w:p w14:paraId="590B4305" w14:textId="77777777" w:rsidR="001D633F" w:rsidRPr="001D633F" w:rsidRDefault="001D633F" w:rsidP="001D633F">
            <w:pPr>
              <w:rPr>
                <w:rFonts w:ascii="Calibri" w:eastAsia="Calibri" w:hAnsi="Calibri" w:cs="Calibri"/>
                <w:b/>
              </w:rPr>
            </w:pPr>
          </w:p>
        </w:tc>
        <w:tc>
          <w:tcPr>
            <w:tcW w:w="4849" w:type="dxa"/>
          </w:tcPr>
          <w:p w14:paraId="2016EF9C" w14:textId="77777777" w:rsidR="001D633F" w:rsidRPr="001D633F" w:rsidRDefault="001D633F" w:rsidP="001D633F">
            <w:pPr>
              <w:rPr>
                <w:rFonts w:ascii="Calibri" w:eastAsia="Calibri" w:hAnsi="Calibri" w:cs="Calibri"/>
                <w:bCs/>
              </w:rPr>
            </w:pPr>
            <w:r w:rsidRPr="001D633F">
              <w:rPr>
                <w:rFonts w:ascii="Calibri" w:eastAsia="Calibri" w:hAnsi="Calibri" w:cs="Calibri"/>
                <w:bCs/>
              </w:rPr>
              <w:t>Royalty income</w:t>
            </w:r>
          </w:p>
        </w:tc>
        <w:tc>
          <w:tcPr>
            <w:tcW w:w="2118" w:type="dxa"/>
          </w:tcPr>
          <w:p w14:paraId="2AF2F084" w14:textId="77777777" w:rsidR="001D633F" w:rsidRPr="001D633F" w:rsidRDefault="001D633F" w:rsidP="001D633F">
            <w:pPr>
              <w:jc w:val="right"/>
              <w:rPr>
                <w:rFonts w:ascii="Calibri" w:eastAsia="Calibri" w:hAnsi="Calibri" w:cs="Calibri"/>
                <w:bCs/>
              </w:rPr>
            </w:pPr>
            <w:r w:rsidRPr="001D633F">
              <w:rPr>
                <w:rFonts w:ascii="Calibri" w:eastAsia="Calibri" w:hAnsi="Calibri" w:cs="Calibri"/>
                <w:bCs/>
              </w:rPr>
              <w:t>$</w:t>
            </w:r>
          </w:p>
        </w:tc>
        <w:tc>
          <w:tcPr>
            <w:tcW w:w="1516" w:type="dxa"/>
            <w:tcBorders>
              <w:bottom w:val="nil"/>
            </w:tcBorders>
          </w:tcPr>
          <w:p w14:paraId="4501BE50" w14:textId="77777777" w:rsidR="001D633F" w:rsidRPr="001D633F" w:rsidRDefault="001D633F" w:rsidP="001D633F">
            <w:pPr>
              <w:jc w:val="right"/>
              <w:rPr>
                <w:rFonts w:ascii="Calibri" w:eastAsia="Calibri" w:hAnsi="Calibri" w:cs="Calibri"/>
                <w:bCs/>
              </w:rPr>
            </w:pPr>
            <w:r w:rsidRPr="001D633F">
              <w:rPr>
                <w:rFonts w:ascii="Calibri" w:eastAsia="Calibri" w:hAnsi="Calibri" w:cs="Calibri"/>
                <w:bCs/>
              </w:rPr>
              <w:t>13,478</w:t>
            </w:r>
          </w:p>
        </w:tc>
      </w:tr>
      <w:tr w:rsidR="001D633F" w:rsidRPr="001D633F" w14:paraId="28259D1E" w14:textId="77777777" w:rsidTr="00C67E20">
        <w:tc>
          <w:tcPr>
            <w:tcW w:w="265" w:type="dxa"/>
          </w:tcPr>
          <w:p w14:paraId="5A1698B0" w14:textId="77777777" w:rsidR="001D633F" w:rsidRPr="001D633F" w:rsidRDefault="001D633F" w:rsidP="001D633F">
            <w:pPr>
              <w:rPr>
                <w:rFonts w:ascii="Calibri" w:eastAsia="Calibri" w:hAnsi="Calibri" w:cs="Calibri"/>
                <w:b/>
              </w:rPr>
            </w:pPr>
          </w:p>
        </w:tc>
        <w:tc>
          <w:tcPr>
            <w:tcW w:w="4849" w:type="dxa"/>
          </w:tcPr>
          <w:p w14:paraId="2FEC77EC" w14:textId="77777777" w:rsidR="001D633F" w:rsidRPr="001D633F" w:rsidRDefault="001D633F" w:rsidP="001D633F">
            <w:pPr>
              <w:rPr>
                <w:rFonts w:ascii="Calibri" w:eastAsia="Calibri" w:hAnsi="Calibri" w:cs="Calibri"/>
                <w:bCs/>
              </w:rPr>
            </w:pPr>
            <w:r w:rsidRPr="001D633F">
              <w:rPr>
                <w:rFonts w:ascii="Calibri" w:eastAsia="Calibri" w:hAnsi="Calibri" w:cs="Calibri"/>
                <w:bCs/>
              </w:rPr>
              <w:t>Interest income</w:t>
            </w:r>
          </w:p>
        </w:tc>
        <w:tc>
          <w:tcPr>
            <w:tcW w:w="2118" w:type="dxa"/>
          </w:tcPr>
          <w:p w14:paraId="1DC1665D" w14:textId="77777777" w:rsidR="001D633F" w:rsidRPr="001D633F" w:rsidRDefault="001D633F" w:rsidP="001D633F">
            <w:pPr>
              <w:jc w:val="right"/>
              <w:rPr>
                <w:rFonts w:ascii="Calibri" w:eastAsia="Calibri" w:hAnsi="Calibri" w:cs="Calibri"/>
                <w:bCs/>
              </w:rPr>
            </w:pPr>
            <w:r w:rsidRPr="001D633F">
              <w:rPr>
                <w:rFonts w:ascii="Calibri" w:eastAsia="Calibri" w:hAnsi="Calibri" w:cs="Calibri"/>
                <w:bCs/>
              </w:rPr>
              <w:t>$</w:t>
            </w:r>
          </w:p>
        </w:tc>
        <w:tc>
          <w:tcPr>
            <w:tcW w:w="1516" w:type="dxa"/>
            <w:tcBorders>
              <w:bottom w:val="single" w:sz="4" w:space="0" w:color="auto"/>
            </w:tcBorders>
          </w:tcPr>
          <w:p w14:paraId="1F80B828" w14:textId="77777777" w:rsidR="001D633F" w:rsidRPr="001D633F" w:rsidRDefault="001D633F" w:rsidP="001D633F">
            <w:pPr>
              <w:jc w:val="right"/>
              <w:rPr>
                <w:rFonts w:ascii="Calibri" w:eastAsia="Calibri" w:hAnsi="Calibri" w:cs="Calibri"/>
                <w:bCs/>
              </w:rPr>
            </w:pPr>
            <w:r w:rsidRPr="001D633F">
              <w:rPr>
                <w:rFonts w:ascii="Calibri" w:eastAsia="Calibri" w:hAnsi="Calibri" w:cs="Calibri"/>
                <w:bCs/>
              </w:rPr>
              <w:t>155</w:t>
            </w:r>
          </w:p>
        </w:tc>
      </w:tr>
      <w:tr w:rsidR="001D633F" w:rsidRPr="001D633F" w14:paraId="06B1B5E0" w14:textId="77777777" w:rsidTr="00C67E20">
        <w:tc>
          <w:tcPr>
            <w:tcW w:w="265" w:type="dxa"/>
          </w:tcPr>
          <w:p w14:paraId="46093F6C" w14:textId="77777777" w:rsidR="001D633F" w:rsidRPr="001D633F" w:rsidRDefault="001D633F" w:rsidP="001D633F">
            <w:pPr>
              <w:rPr>
                <w:rFonts w:ascii="Calibri" w:eastAsia="Calibri" w:hAnsi="Calibri" w:cs="Calibri"/>
                <w:b/>
              </w:rPr>
            </w:pPr>
          </w:p>
        </w:tc>
        <w:tc>
          <w:tcPr>
            <w:tcW w:w="4849" w:type="dxa"/>
          </w:tcPr>
          <w:p w14:paraId="6BD2DC90" w14:textId="77777777" w:rsidR="001D633F" w:rsidRPr="001D633F" w:rsidRDefault="001D633F" w:rsidP="001D633F">
            <w:pPr>
              <w:rPr>
                <w:rFonts w:ascii="Calibri" w:eastAsia="Calibri" w:hAnsi="Calibri" w:cs="Calibri"/>
                <w:bCs/>
              </w:rPr>
            </w:pPr>
            <w:r w:rsidRPr="001D633F">
              <w:rPr>
                <w:rFonts w:ascii="Calibri" w:eastAsia="Calibri" w:hAnsi="Calibri" w:cs="Calibri"/>
                <w:bCs/>
              </w:rPr>
              <w:t>Total revenue and other support</w:t>
            </w:r>
          </w:p>
        </w:tc>
        <w:tc>
          <w:tcPr>
            <w:tcW w:w="2118" w:type="dxa"/>
          </w:tcPr>
          <w:p w14:paraId="13646159" w14:textId="77777777" w:rsidR="001D633F" w:rsidRPr="001D633F" w:rsidRDefault="001D633F" w:rsidP="001D633F">
            <w:pPr>
              <w:jc w:val="right"/>
              <w:rPr>
                <w:rFonts w:ascii="Calibri" w:eastAsia="Calibri" w:hAnsi="Calibri" w:cs="Calibri"/>
                <w:bCs/>
              </w:rPr>
            </w:pPr>
            <w:r w:rsidRPr="001D633F">
              <w:rPr>
                <w:rFonts w:ascii="Calibri" w:eastAsia="Calibri" w:hAnsi="Calibri" w:cs="Calibri"/>
                <w:bCs/>
              </w:rPr>
              <w:t>$</w:t>
            </w:r>
          </w:p>
        </w:tc>
        <w:tc>
          <w:tcPr>
            <w:tcW w:w="1516" w:type="dxa"/>
            <w:tcBorders>
              <w:bottom w:val="single" w:sz="4" w:space="0" w:color="auto"/>
            </w:tcBorders>
          </w:tcPr>
          <w:p w14:paraId="0CF74F81" w14:textId="77777777" w:rsidR="001D633F" w:rsidRPr="001D633F" w:rsidRDefault="001D633F" w:rsidP="001D633F">
            <w:pPr>
              <w:jc w:val="right"/>
              <w:rPr>
                <w:rFonts w:ascii="Calibri" w:eastAsia="Calibri" w:hAnsi="Calibri" w:cs="Calibri"/>
                <w:bCs/>
              </w:rPr>
            </w:pPr>
            <w:r w:rsidRPr="001D633F">
              <w:rPr>
                <w:rFonts w:ascii="Calibri" w:eastAsia="Calibri" w:hAnsi="Calibri" w:cs="Calibri"/>
                <w:bCs/>
              </w:rPr>
              <w:t>144,578</w:t>
            </w:r>
          </w:p>
        </w:tc>
      </w:tr>
      <w:tr w:rsidR="001D633F" w:rsidRPr="001D633F" w14:paraId="5C733460" w14:textId="77777777" w:rsidTr="00C67E20">
        <w:tc>
          <w:tcPr>
            <w:tcW w:w="265" w:type="dxa"/>
          </w:tcPr>
          <w:p w14:paraId="6A9AF3B7" w14:textId="77777777" w:rsidR="001D633F" w:rsidRPr="001D633F" w:rsidRDefault="001D633F" w:rsidP="001D633F">
            <w:pPr>
              <w:rPr>
                <w:rFonts w:ascii="Calibri" w:eastAsia="Calibri" w:hAnsi="Calibri" w:cs="Calibri"/>
                <w:b/>
              </w:rPr>
            </w:pPr>
          </w:p>
        </w:tc>
        <w:tc>
          <w:tcPr>
            <w:tcW w:w="4849" w:type="dxa"/>
          </w:tcPr>
          <w:p w14:paraId="5584AD2A" w14:textId="77777777" w:rsidR="001D633F" w:rsidRPr="001D633F" w:rsidRDefault="001D633F" w:rsidP="001D633F">
            <w:pPr>
              <w:rPr>
                <w:rFonts w:ascii="Calibri" w:eastAsia="Calibri" w:hAnsi="Calibri" w:cs="Calibri"/>
                <w:b/>
              </w:rPr>
            </w:pPr>
          </w:p>
        </w:tc>
        <w:tc>
          <w:tcPr>
            <w:tcW w:w="2118" w:type="dxa"/>
          </w:tcPr>
          <w:p w14:paraId="5DF3FD7F" w14:textId="77777777" w:rsidR="001D633F" w:rsidRPr="001D633F" w:rsidRDefault="001D633F" w:rsidP="001D633F">
            <w:pPr>
              <w:rPr>
                <w:rFonts w:ascii="Calibri" w:eastAsia="Calibri" w:hAnsi="Calibri" w:cs="Calibri"/>
                <w:bCs/>
              </w:rPr>
            </w:pPr>
          </w:p>
        </w:tc>
        <w:tc>
          <w:tcPr>
            <w:tcW w:w="1516" w:type="dxa"/>
            <w:tcBorders>
              <w:top w:val="single" w:sz="4" w:space="0" w:color="auto"/>
            </w:tcBorders>
          </w:tcPr>
          <w:p w14:paraId="7450D7C9" w14:textId="77777777" w:rsidR="001D633F" w:rsidRPr="001D633F" w:rsidRDefault="001D633F" w:rsidP="001D633F">
            <w:pPr>
              <w:rPr>
                <w:rFonts w:ascii="Calibri" w:eastAsia="Calibri" w:hAnsi="Calibri" w:cs="Calibri"/>
                <w:bCs/>
              </w:rPr>
            </w:pPr>
          </w:p>
        </w:tc>
      </w:tr>
      <w:tr w:rsidR="001D633F" w:rsidRPr="001D633F" w14:paraId="725EF506" w14:textId="77777777" w:rsidTr="00C67E20">
        <w:tc>
          <w:tcPr>
            <w:tcW w:w="8748" w:type="dxa"/>
            <w:gridSpan w:val="4"/>
          </w:tcPr>
          <w:p w14:paraId="4AAD388A" w14:textId="77777777" w:rsidR="001D633F" w:rsidRPr="001D633F" w:rsidRDefault="001D633F" w:rsidP="001D633F">
            <w:pPr>
              <w:rPr>
                <w:rFonts w:ascii="Calibri" w:eastAsia="Calibri" w:hAnsi="Calibri" w:cs="Calibri"/>
                <w:b/>
              </w:rPr>
            </w:pPr>
            <w:r w:rsidRPr="001D633F">
              <w:rPr>
                <w:rFonts w:ascii="Calibri" w:eastAsia="Calibri" w:hAnsi="Calibri" w:cs="Calibri"/>
                <w:b/>
              </w:rPr>
              <w:t>Expenses</w:t>
            </w:r>
          </w:p>
        </w:tc>
      </w:tr>
      <w:tr w:rsidR="001D633F" w:rsidRPr="001D633F" w14:paraId="5B75EB6F" w14:textId="77777777" w:rsidTr="00C67E20">
        <w:tc>
          <w:tcPr>
            <w:tcW w:w="265" w:type="dxa"/>
          </w:tcPr>
          <w:p w14:paraId="3FEAE0CA" w14:textId="77777777" w:rsidR="001D633F" w:rsidRPr="001D633F" w:rsidRDefault="001D633F" w:rsidP="001D633F">
            <w:pPr>
              <w:rPr>
                <w:rFonts w:ascii="Calibri" w:eastAsia="Calibri" w:hAnsi="Calibri" w:cs="Calibri"/>
                <w:b/>
              </w:rPr>
            </w:pPr>
          </w:p>
        </w:tc>
        <w:tc>
          <w:tcPr>
            <w:tcW w:w="4849" w:type="dxa"/>
          </w:tcPr>
          <w:p w14:paraId="30BE77BB" w14:textId="77777777" w:rsidR="001D633F" w:rsidRPr="001D633F" w:rsidRDefault="001D633F" w:rsidP="001D633F">
            <w:pPr>
              <w:rPr>
                <w:rFonts w:ascii="Calibri" w:eastAsia="Calibri" w:hAnsi="Calibri" w:cs="Calibri"/>
                <w:bCs/>
              </w:rPr>
            </w:pPr>
            <w:r w:rsidRPr="001D633F">
              <w:rPr>
                <w:rFonts w:ascii="Calibri" w:eastAsia="Calibri" w:hAnsi="Calibri" w:cs="Calibri"/>
                <w:bCs/>
              </w:rPr>
              <w:t>Program:</w:t>
            </w:r>
          </w:p>
        </w:tc>
        <w:tc>
          <w:tcPr>
            <w:tcW w:w="2118" w:type="dxa"/>
          </w:tcPr>
          <w:p w14:paraId="16040C50" w14:textId="77777777" w:rsidR="001D633F" w:rsidRPr="001D633F" w:rsidRDefault="001D633F" w:rsidP="001D633F">
            <w:pPr>
              <w:jc w:val="right"/>
              <w:rPr>
                <w:rFonts w:ascii="Calibri" w:eastAsia="Calibri" w:hAnsi="Calibri" w:cs="Calibri"/>
                <w:bCs/>
              </w:rPr>
            </w:pPr>
          </w:p>
        </w:tc>
        <w:tc>
          <w:tcPr>
            <w:tcW w:w="1516" w:type="dxa"/>
          </w:tcPr>
          <w:p w14:paraId="34592890" w14:textId="77777777" w:rsidR="001D633F" w:rsidRPr="001D633F" w:rsidRDefault="001D633F" w:rsidP="001D633F">
            <w:pPr>
              <w:rPr>
                <w:rFonts w:ascii="Calibri" w:eastAsia="Calibri" w:hAnsi="Calibri" w:cs="Calibri"/>
                <w:bCs/>
              </w:rPr>
            </w:pPr>
          </w:p>
        </w:tc>
      </w:tr>
      <w:tr w:rsidR="001D633F" w:rsidRPr="001D633F" w14:paraId="6EB81B7D" w14:textId="77777777" w:rsidTr="00C67E20">
        <w:tc>
          <w:tcPr>
            <w:tcW w:w="265" w:type="dxa"/>
          </w:tcPr>
          <w:p w14:paraId="55D5FA55" w14:textId="77777777" w:rsidR="001D633F" w:rsidRPr="001D633F" w:rsidRDefault="001D633F" w:rsidP="001D633F">
            <w:pPr>
              <w:rPr>
                <w:rFonts w:ascii="Calibri" w:eastAsia="Calibri" w:hAnsi="Calibri" w:cs="Calibri"/>
                <w:b/>
              </w:rPr>
            </w:pPr>
          </w:p>
        </w:tc>
        <w:tc>
          <w:tcPr>
            <w:tcW w:w="4849" w:type="dxa"/>
          </w:tcPr>
          <w:p w14:paraId="0CF17622" w14:textId="77777777" w:rsidR="001D633F" w:rsidRPr="001D633F" w:rsidRDefault="001D633F" w:rsidP="001D633F">
            <w:pPr>
              <w:rPr>
                <w:rFonts w:ascii="Calibri" w:eastAsia="Calibri" w:hAnsi="Calibri" w:cs="Calibri"/>
                <w:bCs/>
              </w:rPr>
            </w:pPr>
            <w:r w:rsidRPr="001D633F">
              <w:rPr>
                <w:rFonts w:ascii="Calibri" w:eastAsia="Calibri" w:hAnsi="Calibri" w:cs="Calibri"/>
                <w:b/>
              </w:rPr>
              <w:t xml:space="preserve">      </w:t>
            </w:r>
            <w:r w:rsidRPr="001D633F">
              <w:rPr>
                <w:rFonts w:ascii="Calibri" w:eastAsia="Calibri" w:hAnsi="Calibri" w:cs="Calibri"/>
                <w:bCs/>
              </w:rPr>
              <w:t>2018 conference</w:t>
            </w:r>
          </w:p>
        </w:tc>
        <w:tc>
          <w:tcPr>
            <w:tcW w:w="2118" w:type="dxa"/>
          </w:tcPr>
          <w:p w14:paraId="264DB55E" w14:textId="77777777" w:rsidR="001D633F" w:rsidRPr="001D633F" w:rsidRDefault="001D633F" w:rsidP="001D633F">
            <w:pPr>
              <w:jc w:val="right"/>
              <w:rPr>
                <w:rFonts w:ascii="Calibri" w:eastAsia="Calibri" w:hAnsi="Calibri" w:cs="Calibri"/>
                <w:bCs/>
              </w:rPr>
            </w:pPr>
            <w:r w:rsidRPr="001D633F">
              <w:rPr>
                <w:rFonts w:ascii="Calibri" w:eastAsia="Calibri" w:hAnsi="Calibri" w:cs="Calibri"/>
                <w:bCs/>
              </w:rPr>
              <w:t>$</w:t>
            </w:r>
          </w:p>
        </w:tc>
        <w:tc>
          <w:tcPr>
            <w:tcW w:w="1516" w:type="dxa"/>
          </w:tcPr>
          <w:p w14:paraId="0E33A7C6" w14:textId="77777777" w:rsidR="001D633F" w:rsidRPr="001D633F" w:rsidRDefault="001D633F" w:rsidP="001D633F">
            <w:pPr>
              <w:jc w:val="right"/>
              <w:rPr>
                <w:rFonts w:ascii="Calibri" w:eastAsia="Calibri" w:hAnsi="Calibri" w:cs="Calibri"/>
                <w:bCs/>
              </w:rPr>
            </w:pPr>
            <w:r w:rsidRPr="001D633F">
              <w:rPr>
                <w:rFonts w:ascii="Calibri" w:eastAsia="Calibri" w:hAnsi="Calibri" w:cs="Calibri"/>
                <w:bCs/>
              </w:rPr>
              <w:t>51,711</w:t>
            </w:r>
          </w:p>
        </w:tc>
      </w:tr>
      <w:tr w:rsidR="001D633F" w:rsidRPr="001D633F" w14:paraId="01BE2E5D" w14:textId="77777777" w:rsidTr="00C67E20">
        <w:tc>
          <w:tcPr>
            <w:tcW w:w="265" w:type="dxa"/>
          </w:tcPr>
          <w:p w14:paraId="28036BF8" w14:textId="77777777" w:rsidR="001D633F" w:rsidRPr="001D633F" w:rsidRDefault="001D633F" w:rsidP="001D633F">
            <w:pPr>
              <w:rPr>
                <w:rFonts w:ascii="Calibri" w:eastAsia="Calibri" w:hAnsi="Calibri" w:cs="Calibri"/>
                <w:b/>
              </w:rPr>
            </w:pPr>
          </w:p>
        </w:tc>
        <w:tc>
          <w:tcPr>
            <w:tcW w:w="4849" w:type="dxa"/>
          </w:tcPr>
          <w:p w14:paraId="2651CFC1" w14:textId="77777777" w:rsidR="001D633F" w:rsidRPr="001D633F" w:rsidRDefault="001D633F" w:rsidP="001D633F">
            <w:pPr>
              <w:rPr>
                <w:rFonts w:ascii="Calibri" w:eastAsia="Calibri" w:hAnsi="Calibri" w:cs="Calibri"/>
                <w:bCs/>
              </w:rPr>
            </w:pPr>
            <w:r w:rsidRPr="001D633F">
              <w:rPr>
                <w:rFonts w:ascii="Calibri" w:eastAsia="Calibri" w:hAnsi="Calibri" w:cs="Calibri"/>
                <w:bCs/>
              </w:rPr>
              <w:t xml:space="preserve">      2019 conference</w:t>
            </w:r>
          </w:p>
        </w:tc>
        <w:tc>
          <w:tcPr>
            <w:tcW w:w="2118" w:type="dxa"/>
          </w:tcPr>
          <w:p w14:paraId="2B9BDD9B" w14:textId="77777777" w:rsidR="001D633F" w:rsidRPr="001D633F" w:rsidRDefault="001D633F" w:rsidP="001D633F">
            <w:pPr>
              <w:jc w:val="right"/>
              <w:rPr>
                <w:rFonts w:ascii="Calibri" w:eastAsia="Calibri" w:hAnsi="Calibri" w:cs="Calibri"/>
                <w:bCs/>
              </w:rPr>
            </w:pPr>
            <w:r w:rsidRPr="001D633F">
              <w:rPr>
                <w:rFonts w:ascii="Calibri" w:eastAsia="Calibri" w:hAnsi="Calibri" w:cs="Calibri"/>
                <w:bCs/>
              </w:rPr>
              <w:t>$</w:t>
            </w:r>
          </w:p>
        </w:tc>
        <w:tc>
          <w:tcPr>
            <w:tcW w:w="1516" w:type="dxa"/>
          </w:tcPr>
          <w:p w14:paraId="15914985" w14:textId="77777777" w:rsidR="001D633F" w:rsidRPr="001D633F" w:rsidRDefault="001D633F" w:rsidP="001D633F">
            <w:pPr>
              <w:jc w:val="right"/>
              <w:rPr>
                <w:rFonts w:ascii="Calibri" w:eastAsia="Calibri" w:hAnsi="Calibri" w:cs="Calibri"/>
                <w:bCs/>
              </w:rPr>
            </w:pPr>
            <w:r w:rsidRPr="001D633F">
              <w:rPr>
                <w:rFonts w:ascii="Calibri" w:eastAsia="Calibri" w:hAnsi="Calibri" w:cs="Calibri"/>
                <w:bCs/>
              </w:rPr>
              <w:t>37,190</w:t>
            </w:r>
          </w:p>
        </w:tc>
      </w:tr>
      <w:tr w:rsidR="001D633F" w:rsidRPr="001D633F" w14:paraId="44ECCA47" w14:textId="77777777" w:rsidTr="00C67E20">
        <w:tc>
          <w:tcPr>
            <w:tcW w:w="265" w:type="dxa"/>
          </w:tcPr>
          <w:p w14:paraId="78055E5A" w14:textId="77777777" w:rsidR="001D633F" w:rsidRPr="001D633F" w:rsidRDefault="001D633F" w:rsidP="001D633F">
            <w:pPr>
              <w:rPr>
                <w:rFonts w:ascii="Calibri" w:eastAsia="Calibri" w:hAnsi="Calibri" w:cs="Calibri"/>
                <w:b/>
              </w:rPr>
            </w:pPr>
          </w:p>
        </w:tc>
        <w:tc>
          <w:tcPr>
            <w:tcW w:w="4849" w:type="dxa"/>
          </w:tcPr>
          <w:p w14:paraId="0101A839" w14:textId="77777777" w:rsidR="001D633F" w:rsidRPr="001D633F" w:rsidRDefault="001D633F" w:rsidP="001D633F">
            <w:pPr>
              <w:rPr>
                <w:rFonts w:ascii="Calibri" w:eastAsia="Calibri" w:hAnsi="Calibri" w:cs="Calibri"/>
                <w:bCs/>
              </w:rPr>
            </w:pPr>
            <w:r w:rsidRPr="001D633F">
              <w:rPr>
                <w:rFonts w:ascii="Calibri" w:eastAsia="Calibri" w:hAnsi="Calibri" w:cs="Calibri"/>
                <w:bCs/>
              </w:rPr>
              <w:t xml:space="preserve">      2020 conference</w:t>
            </w:r>
          </w:p>
        </w:tc>
        <w:tc>
          <w:tcPr>
            <w:tcW w:w="2118" w:type="dxa"/>
          </w:tcPr>
          <w:p w14:paraId="379F5120" w14:textId="77777777" w:rsidR="001D633F" w:rsidRPr="001D633F" w:rsidRDefault="001D633F" w:rsidP="001D633F">
            <w:pPr>
              <w:jc w:val="right"/>
              <w:rPr>
                <w:rFonts w:ascii="Calibri" w:eastAsia="Calibri" w:hAnsi="Calibri" w:cs="Calibri"/>
                <w:bCs/>
              </w:rPr>
            </w:pPr>
            <w:r w:rsidRPr="001D633F">
              <w:rPr>
                <w:rFonts w:ascii="Calibri" w:eastAsia="Calibri" w:hAnsi="Calibri" w:cs="Calibri"/>
                <w:bCs/>
              </w:rPr>
              <w:t>$</w:t>
            </w:r>
          </w:p>
        </w:tc>
        <w:tc>
          <w:tcPr>
            <w:tcW w:w="1516" w:type="dxa"/>
          </w:tcPr>
          <w:p w14:paraId="75F7F7DD" w14:textId="77777777" w:rsidR="001D633F" w:rsidRPr="001D633F" w:rsidRDefault="001D633F" w:rsidP="001D633F">
            <w:pPr>
              <w:jc w:val="right"/>
              <w:rPr>
                <w:rFonts w:ascii="Calibri" w:eastAsia="Calibri" w:hAnsi="Calibri" w:cs="Calibri"/>
                <w:bCs/>
              </w:rPr>
            </w:pPr>
            <w:r w:rsidRPr="001D633F">
              <w:rPr>
                <w:rFonts w:ascii="Calibri" w:eastAsia="Calibri" w:hAnsi="Calibri" w:cs="Calibri"/>
                <w:bCs/>
              </w:rPr>
              <w:t>10,723</w:t>
            </w:r>
          </w:p>
        </w:tc>
      </w:tr>
      <w:tr w:rsidR="001D633F" w:rsidRPr="001D633F" w14:paraId="43380BB8" w14:textId="77777777" w:rsidTr="00C67E20">
        <w:tc>
          <w:tcPr>
            <w:tcW w:w="265" w:type="dxa"/>
          </w:tcPr>
          <w:p w14:paraId="4B18DC56" w14:textId="77777777" w:rsidR="001D633F" w:rsidRPr="001D633F" w:rsidRDefault="001D633F" w:rsidP="001D633F">
            <w:pPr>
              <w:rPr>
                <w:rFonts w:ascii="Calibri" w:eastAsia="Calibri" w:hAnsi="Calibri" w:cs="Calibri"/>
                <w:b/>
              </w:rPr>
            </w:pPr>
          </w:p>
        </w:tc>
        <w:tc>
          <w:tcPr>
            <w:tcW w:w="4849" w:type="dxa"/>
          </w:tcPr>
          <w:p w14:paraId="13C9A137" w14:textId="77777777" w:rsidR="001D633F" w:rsidRPr="001D633F" w:rsidRDefault="001D633F" w:rsidP="001D633F">
            <w:pPr>
              <w:rPr>
                <w:rFonts w:ascii="Calibri" w:eastAsia="Calibri" w:hAnsi="Calibri" w:cs="Calibri"/>
                <w:bCs/>
              </w:rPr>
            </w:pPr>
            <w:r w:rsidRPr="001D633F">
              <w:rPr>
                <w:rFonts w:ascii="Calibri" w:eastAsia="Calibri" w:hAnsi="Calibri" w:cs="Calibri"/>
                <w:bCs/>
              </w:rPr>
              <w:t xml:space="preserve">      Journal</w:t>
            </w:r>
          </w:p>
        </w:tc>
        <w:tc>
          <w:tcPr>
            <w:tcW w:w="2118" w:type="dxa"/>
          </w:tcPr>
          <w:p w14:paraId="393A89E1" w14:textId="77777777" w:rsidR="001D633F" w:rsidRPr="001D633F" w:rsidRDefault="001D633F" w:rsidP="001D633F">
            <w:pPr>
              <w:jc w:val="right"/>
              <w:rPr>
                <w:rFonts w:ascii="Calibri" w:eastAsia="Calibri" w:hAnsi="Calibri" w:cs="Calibri"/>
                <w:bCs/>
              </w:rPr>
            </w:pPr>
            <w:r w:rsidRPr="001D633F">
              <w:rPr>
                <w:rFonts w:ascii="Calibri" w:eastAsia="Calibri" w:hAnsi="Calibri" w:cs="Calibri"/>
                <w:bCs/>
              </w:rPr>
              <w:t>$</w:t>
            </w:r>
          </w:p>
        </w:tc>
        <w:tc>
          <w:tcPr>
            <w:tcW w:w="1516" w:type="dxa"/>
          </w:tcPr>
          <w:p w14:paraId="15C860D8" w14:textId="77777777" w:rsidR="001D633F" w:rsidRPr="001D633F" w:rsidRDefault="001D633F" w:rsidP="001D633F">
            <w:pPr>
              <w:jc w:val="right"/>
              <w:rPr>
                <w:rFonts w:ascii="Calibri" w:eastAsia="Calibri" w:hAnsi="Calibri" w:cs="Calibri"/>
                <w:bCs/>
              </w:rPr>
            </w:pPr>
            <w:r w:rsidRPr="001D633F">
              <w:rPr>
                <w:rFonts w:ascii="Calibri" w:eastAsia="Calibri" w:hAnsi="Calibri" w:cs="Calibri"/>
                <w:bCs/>
              </w:rPr>
              <w:t>4,442</w:t>
            </w:r>
          </w:p>
        </w:tc>
      </w:tr>
      <w:tr w:rsidR="001D633F" w:rsidRPr="001D633F" w14:paraId="5BBA91DC" w14:textId="77777777" w:rsidTr="00C67E20">
        <w:tc>
          <w:tcPr>
            <w:tcW w:w="265" w:type="dxa"/>
          </w:tcPr>
          <w:p w14:paraId="58267619" w14:textId="77777777" w:rsidR="001D633F" w:rsidRPr="001D633F" w:rsidRDefault="001D633F" w:rsidP="001D633F">
            <w:pPr>
              <w:rPr>
                <w:rFonts w:ascii="Calibri" w:eastAsia="Calibri" w:hAnsi="Calibri" w:cs="Calibri"/>
                <w:b/>
              </w:rPr>
            </w:pPr>
          </w:p>
        </w:tc>
        <w:tc>
          <w:tcPr>
            <w:tcW w:w="4849" w:type="dxa"/>
          </w:tcPr>
          <w:p w14:paraId="568D7845" w14:textId="77777777" w:rsidR="001D633F" w:rsidRPr="001D633F" w:rsidRDefault="001D633F" w:rsidP="001D633F">
            <w:pPr>
              <w:rPr>
                <w:rFonts w:ascii="Calibri" w:eastAsia="Calibri" w:hAnsi="Calibri" w:cs="Calibri"/>
                <w:bCs/>
              </w:rPr>
            </w:pPr>
            <w:r w:rsidRPr="001D633F">
              <w:rPr>
                <w:rFonts w:ascii="Calibri" w:eastAsia="Calibri" w:hAnsi="Calibri" w:cs="Calibri"/>
                <w:bCs/>
              </w:rPr>
              <w:t xml:space="preserve">      Board travel</w:t>
            </w:r>
          </w:p>
        </w:tc>
        <w:tc>
          <w:tcPr>
            <w:tcW w:w="2118" w:type="dxa"/>
          </w:tcPr>
          <w:p w14:paraId="0C4BCB15" w14:textId="77777777" w:rsidR="001D633F" w:rsidRPr="001D633F" w:rsidRDefault="001D633F" w:rsidP="001D633F">
            <w:pPr>
              <w:jc w:val="right"/>
              <w:rPr>
                <w:rFonts w:ascii="Calibri" w:eastAsia="Calibri" w:hAnsi="Calibri" w:cs="Calibri"/>
                <w:bCs/>
              </w:rPr>
            </w:pPr>
            <w:r w:rsidRPr="001D633F">
              <w:rPr>
                <w:rFonts w:ascii="Calibri" w:eastAsia="Calibri" w:hAnsi="Calibri" w:cs="Calibri"/>
                <w:bCs/>
              </w:rPr>
              <w:t>$</w:t>
            </w:r>
          </w:p>
        </w:tc>
        <w:tc>
          <w:tcPr>
            <w:tcW w:w="1516" w:type="dxa"/>
            <w:tcBorders>
              <w:bottom w:val="nil"/>
            </w:tcBorders>
          </w:tcPr>
          <w:p w14:paraId="52BA9A34" w14:textId="77777777" w:rsidR="001D633F" w:rsidRPr="001D633F" w:rsidRDefault="001D633F" w:rsidP="001D633F">
            <w:pPr>
              <w:jc w:val="right"/>
              <w:rPr>
                <w:rFonts w:ascii="Calibri" w:eastAsia="Calibri" w:hAnsi="Calibri" w:cs="Calibri"/>
                <w:bCs/>
              </w:rPr>
            </w:pPr>
            <w:r w:rsidRPr="001D633F">
              <w:rPr>
                <w:rFonts w:ascii="Calibri" w:eastAsia="Calibri" w:hAnsi="Calibri" w:cs="Calibri"/>
                <w:bCs/>
              </w:rPr>
              <w:t>7,046</w:t>
            </w:r>
          </w:p>
        </w:tc>
      </w:tr>
      <w:tr w:rsidR="001D633F" w:rsidRPr="001D633F" w14:paraId="5BEDD735" w14:textId="77777777" w:rsidTr="00C67E20">
        <w:tc>
          <w:tcPr>
            <w:tcW w:w="265" w:type="dxa"/>
          </w:tcPr>
          <w:p w14:paraId="1F7A7E04" w14:textId="77777777" w:rsidR="001D633F" w:rsidRPr="001D633F" w:rsidRDefault="001D633F" w:rsidP="001D633F">
            <w:pPr>
              <w:rPr>
                <w:rFonts w:ascii="Calibri" w:eastAsia="Calibri" w:hAnsi="Calibri" w:cs="Calibri"/>
                <w:b/>
              </w:rPr>
            </w:pPr>
          </w:p>
        </w:tc>
        <w:tc>
          <w:tcPr>
            <w:tcW w:w="4849" w:type="dxa"/>
          </w:tcPr>
          <w:p w14:paraId="394111CE" w14:textId="77777777" w:rsidR="001D633F" w:rsidRPr="001D633F" w:rsidRDefault="001D633F" w:rsidP="001D633F">
            <w:pPr>
              <w:rPr>
                <w:rFonts w:ascii="Calibri" w:eastAsia="Calibri" w:hAnsi="Calibri" w:cs="Calibri"/>
                <w:bCs/>
              </w:rPr>
            </w:pPr>
            <w:r w:rsidRPr="001D633F">
              <w:rPr>
                <w:rFonts w:ascii="Calibri" w:eastAsia="Calibri" w:hAnsi="Calibri" w:cs="Calibri"/>
                <w:bCs/>
              </w:rPr>
              <w:t xml:space="preserve">      Scholarships/Bursaries</w:t>
            </w:r>
          </w:p>
        </w:tc>
        <w:tc>
          <w:tcPr>
            <w:tcW w:w="2118" w:type="dxa"/>
          </w:tcPr>
          <w:p w14:paraId="1054E813" w14:textId="77777777" w:rsidR="001D633F" w:rsidRPr="001D633F" w:rsidRDefault="001D633F" w:rsidP="001D633F">
            <w:pPr>
              <w:jc w:val="right"/>
              <w:rPr>
                <w:rFonts w:ascii="Calibri" w:eastAsia="Calibri" w:hAnsi="Calibri" w:cs="Calibri"/>
                <w:bCs/>
              </w:rPr>
            </w:pPr>
            <w:r w:rsidRPr="001D633F">
              <w:rPr>
                <w:rFonts w:ascii="Calibri" w:eastAsia="Calibri" w:hAnsi="Calibri" w:cs="Calibri"/>
                <w:bCs/>
              </w:rPr>
              <w:t>$</w:t>
            </w:r>
          </w:p>
        </w:tc>
        <w:tc>
          <w:tcPr>
            <w:tcW w:w="1516" w:type="dxa"/>
            <w:tcBorders>
              <w:bottom w:val="nil"/>
            </w:tcBorders>
          </w:tcPr>
          <w:p w14:paraId="2457EB62" w14:textId="77777777" w:rsidR="001D633F" w:rsidRPr="001D633F" w:rsidRDefault="001D633F" w:rsidP="001D633F">
            <w:pPr>
              <w:jc w:val="right"/>
              <w:rPr>
                <w:rFonts w:ascii="Calibri" w:eastAsia="Calibri" w:hAnsi="Calibri" w:cs="Calibri"/>
                <w:bCs/>
              </w:rPr>
            </w:pPr>
            <w:r w:rsidRPr="001D633F">
              <w:rPr>
                <w:rFonts w:ascii="Calibri" w:eastAsia="Calibri" w:hAnsi="Calibri" w:cs="Calibri"/>
                <w:bCs/>
              </w:rPr>
              <w:t>15,091</w:t>
            </w:r>
          </w:p>
        </w:tc>
      </w:tr>
      <w:tr w:rsidR="001D633F" w:rsidRPr="001D633F" w14:paraId="513D0523" w14:textId="77777777" w:rsidTr="00C67E20">
        <w:tc>
          <w:tcPr>
            <w:tcW w:w="265" w:type="dxa"/>
          </w:tcPr>
          <w:p w14:paraId="4E65E678" w14:textId="77777777" w:rsidR="001D633F" w:rsidRPr="001D633F" w:rsidRDefault="001D633F" w:rsidP="001D633F">
            <w:pPr>
              <w:rPr>
                <w:rFonts w:ascii="Calibri" w:eastAsia="Calibri" w:hAnsi="Calibri" w:cs="Calibri"/>
                <w:b/>
              </w:rPr>
            </w:pPr>
          </w:p>
        </w:tc>
        <w:tc>
          <w:tcPr>
            <w:tcW w:w="4849" w:type="dxa"/>
          </w:tcPr>
          <w:p w14:paraId="364757BF" w14:textId="77777777" w:rsidR="001D633F" w:rsidRPr="001D633F" w:rsidRDefault="001D633F" w:rsidP="001D633F">
            <w:pPr>
              <w:rPr>
                <w:rFonts w:ascii="Calibri" w:eastAsia="Calibri" w:hAnsi="Calibri" w:cs="Calibri"/>
                <w:bCs/>
              </w:rPr>
            </w:pPr>
            <w:r w:rsidRPr="001D633F">
              <w:rPr>
                <w:rFonts w:ascii="Calibri" w:eastAsia="Calibri" w:hAnsi="Calibri" w:cs="Calibri"/>
                <w:bCs/>
              </w:rPr>
              <w:t xml:space="preserve">      AALL Joint Reception</w:t>
            </w:r>
          </w:p>
        </w:tc>
        <w:tc>
          <w:tcPr>
            <w:tcW w:w="2118" w:type="dxa"/>
          </w:tcPr>
          <w:p w14:paraId="69FDFF2B" w14:textId="77777777" w:rsidR="001D633F" w:rsidRPr="001D633F" w:rsidRDefault="001D633F" w:rsidP="001D633F">
            <w:pPr>
              <w:jc w:val="right"/>
              <w:rPr>
                <w:rFonts w:ascii="Calibri" w:eastAsia="Calibri" w:hAnsi="Calibri" w:cs="Calibri"/>
                <w:bCs/>
              </w:rPr>
            </w:pPr>
            <w:r w:rsidRPr="001D633F">
              <w:rPr>
                <w:rFonts w:ascii="Calibri" w:eastAsia="Calibri" w:hAnsi="Calibri" w:cs="Calibri"/>
                <w:bCs/>
              </w:rPr>
              <w:t>$</w:t>
            </w:r>
          </w:p>
        </w:tc>
        <w:tc>
          <w:tcPr>
            <w:tcW w:w="1516" w:type="dxa"/>
            <w:tcBorders>
              <w:bottom w:val="single" w:sz="4" w:space="0" w:color="auto"/>
            </w:tcBorders>
          </w:tcPr>
          <w:p w14:paraId="50330B15" w14:textId="77777777" w:rsidR="001D633F" w:rsidRPr="001D633F" w:rsidRDefault="001D633F" w:rsidP="001D633F">
            <w:pPr>
              <w:jc w:val="right"/>
              <w:rPr>
                <w:rFonts w:ascii="Calibri" w:eastAsia="Calibri" w:hAnsi="Calibri" w:cs="Calibri"/>
                <w:bCs/>
              </w:rPr>
            </w:pPr>
            <w:r w:rsidRPr="001D633F">
              <w:rPr>
                <w:rFonts w:ascii="Calibri" w:eastAsia="Calibri" w:hAnsi="Calibri" w:cs="Calibri"/>
                <w:bCs/>
              </w:rPr>
              <w:t>1,000</w:t>
            </w:r>
          </w:p>
        </w:tc>
      </w:tr>
      <w:tr w:rsidR="001D633F" w:rsidRPr="001D633F" w14:paraId="76D0ECC5" w14:textId="77777777" w:rsidTr="00C67E20">
        <w:tc>
          <w:tcPr>
            <w:tcW w:w="265" w:type="dxa"/>
          </w:tcPr>
          <w:p w14:paraId="2CFAE7C2" w14:textId="77777777" w:rsidR="001D633F" w:rsidRPr="001D633F" w:rsidRDefault="001D633F" w:rsidP="001D633F">
            <w:pPr>
              <w:rPr>
                <w:rFonts w:ascii="Calibri" w:eastAsia="Calibri" w:hAnsi="Calibri" w:cs="Calibri"/>
                <w:b/>
              </w:rPr>
            </w:pPr>
          </w:p>
        </w:tc>
        <w:tc>
          <w:tcPr>
            <w:tcW w:w="4849" w:type="dxa"/>
          </w:tcPr>
          <w:p w14:paraId="3099C15D" w14:textId="77777777" w:rsidR="001D633F" w:rsidRPr="001D633F" w:rsidRDefault="001D633F" w:rsidP="001D633F">
            <w:pPr>
              <w:rPr>
                <w:rFonts w:ascii="Calibri" w:eastAsia="Calibri" w:hAnsi="Calibri" w:cs="Calibri"/>
                <w:bCs/>
              </w:rPr>
            </w:pPr>
            <w:r w:rsidRPr="001D633F">
              <w:rPr>
                <w:rFonts w:ascii="Calibri" w:eastAsia="Calibri" w:hAnsi="Calibri" w:cs="Calibri"/>
                <w:bCs/>
              </w:rPr>
              <w:t>Total program expenses</w:t>
            </w:r>
          </w:p>
        </w:tc>
        <w:tc>
          <w:tcPr>
            <w:tcW w:w="2118" w:type="dxa"/>
          </w:tcPr>
          <w:p w14:paraId="159BD5FE" w14:textId="77777777" w:rsidR="001D633F" w:rsidRPr="001D633F" w:rsidRDefault="001D633F" w:rsidP="001D633F">
            <w:pPr>
              <w:jc w:val="right"/>
              <w:rPr>
                <w:rFonts w:ascii="Calibri" w:eastAsia="Calibri" w:hAnsi="Calibri" w:cs="Calibri"/>
                <w:bCs/>
              </w:rPr>
            </w:pPr>
            <w:r w:rsidRPr="001D633F">
              <w:rPr>
                <w:rFonts w:ascii="Calibri" w:eastAsia="Calibri" w:hAnsi="Calibri" w:cs="Calibri"/>
                <w:bCs/>
              </w:rPr>
              <w:t>$</w:t>
            </w:r>
          </w:p>
        </w:tc>
        <w:tc>
          <w:tcPr>
            <w:tcW w:w="1516" w:type="dxa"/>
            <w:tcBorders>
              <w:top w:val="single" w:sz="4" w:space="0" w:color="auto"/>
              <w:bottom w:val="single" w:sz="4" w:space="0" w:color="auto"/>
            </w:tcBorders>
          </w:tcPr>
          <w:p w14:paraId="166D3683" w14:textId="77777777" w:rsidR="001D633F" w:rsidRPr="001D633F" w:rsidRDefault="001D633F" w:rsidP="001D633F">
            <w:pPr>
              <w:jc w:val="right"/>
              <w:rPr>
                <w:rFonts w:ascii="Calibri" w:eastAsia="Calibri" w:hAnsi="Calibri" w:cs="Calibri"/>
                <w:bCs/>
              </w:rPr>
            </w:pPr>
            <w:r w:rsidRPr="001D633F">
              <w:rPr>
                <w:rFonts w:ascii="Calibri" w:eastAsia="Calibri" w:hAnsi="Calibri" w:cs="Calibri"/>
                <w:bCs/>
              </w:rPr>
              <w:t>127,203</w:t>
            </w:r>
          </w:p>
        </w:tc>
      </w:tr>
      <w:tr w:rsidR="001D633F" w:rsidRPr="001D633F" w14:paraId="1AE62416" w14:textId="77777777" w:rsidTr="00C67E20">
        <w:tc>
          <w:tcPr>
            <w:tcW w:w="265" w:type="dxa"/>
          </w:tcPr>
          <w:p w14:paraId="48182FB6" w14:textId="77777777" w:rsidR="001D633F" w:rsidRPr="001D633F" w:rsidRDefault="001D633F" w:rsidP="001D633F">
            <w:pPr>
              <w:rPr>
                <w:rFonts w:ascii="Calibri" w:eastAsia="Calibri" w:hAnsi="Calibri" w:cs="Calibri"/>
                <w:b/>
              </w:rPr>
            </w:pPr>
          </w:p>
        </w:tc>
        <w:tc>
          <w:tcPr>
            <w:tcW w:w="4849" w:type="dxa"/>
          </w:tcPr>
          <w:p w14:paraId="62EB338E" w14:textId="77777777" w:rsidR="001D633F" w:rsidRPr="001D633F" w:rsidRDefault="001D633F" w:rsidP="001D633F">
            <w:pPr>
              <w:rPr>
                <w:rFonts w:ascii="Calibri" w:eastAsia="Calibri" w:hAnsi="Calibri" w:cs="Calibri"/>
                <w:bCs/>
              </w:rPr>
            </w:pPr>
          </w:p>
        </w:tc>
        <w:tc>
          <w:tcPr>
            <w:tcW w:w="2118" w:type="dxa"/>
          </w:tcPr>
          <w:p w14:paraId="7425B1A3" w14:textId="77777777" w:rsidR="001D633F" w:rsidRPr="001D633F" w:rsidRDefault="001D633F" w:rsidP="001D633F">
            <w:pPr>
              <w:jc w:val="right"/>
              <w:rPr>
                <w:rFonts w:ascii="Calibri" w:eastAsia="Calibri" w:hAnsi="Calibri" w:cs="Calibri"/>
                <w:bCs/>
              </w:rPr>
            </w:pPr>
          </w:p>
        </w:tc>
        <w:tc>
          <w:tcPr>
            <w:tcW w:w="1516" w:type="dxa"/>
            <w:tcBorders>
              <w:top w:val="single" w:sz="4" w:space="0" w:color="auto"/>
              <w:bottom w:val="nil"/>
            </w:tcBorders>
          </w:tcPr>
          <w:p w14:paraId="651CBF5C" w14:textId="77777777" w:rsidR="001D633F" w:rsidRPr="001D633F" w:rsidRDefault="001D633F" w:rsidP="001D633F">
            <w:pPr>
              <w:rPr>
                <w:rFonts w:ascii="Calibri" w:eastAsia="Calibri" w:hAnsi="Calibri" w:cs="Calibri"/>
                <w:bCs/>
              </w:rPr>
            </w:pPr>
          </w:p>
        </w:tc>
      </w:tr>
      <w:tr w:rsidR="001D633F" w:rsidRPr="001D633F" w14:paraId="046EF9E0" w14:textId="77777777" w:rsidTr="00C67E20">
        <w:tc>
          <w:tcPr>
            <w:tcW w:w="265" w:type="dxa"/>
          </w:tcPr>
          <w:p w14:paraId="0A03168B" w14:textId="77777777" w:rsidR="001D633F" w:rsidRPr="001D633F" w:rsidRDefault="001D633F" w:rsidP="001D633F">
            <w:pPr>
              <w:rPr>
                <w:rFonts w:ascii="Calibri" w:eastAsia="Calibri" w:hAnsi="Calibri" w:cs="Calibri"/>
                <w:b/>
              </w:rPr>
            </w:pPr>
          </w:p>
        </w:tc>
        <w:tc>
          <w:tcPr>
            <w:tcW w:w="4849" w:type="dxa"/>
          </w:tcPr>
          <w:p w14:paraId="33848EF7" w14:textId="77777777" w:rsidR="001D633F" w:rsidRPr="001D633F" w:rsidRDefault="001D633F" w:rsidP="001D633F">
            <w:pPr>
              <w:rPr>
                <w:rFonts w:ascii="Calibri" w:eastAsia="Calibri" w:hAnsi="Calibri" w:cs="Calibri"/>
                <w:bCs/>
              </w:rPr>
            </w:pPr>
            <w:r w:rsidRPr="001D633F">
              <w:rPr>
                <w:rFonts w:ascii="Calibri" w:eastAsia="Calibri" w:hAnsi="Calibri" w:cs="Calibri"/>
                <w:bCs/>
              </w:rPr>
              <w:t>Management and General:</w:t>
            </w:r>
          </w:p>
        </w:tc>
        <w:tc>
          <w:tcPr>
            <w:tcW w:w="2118" w:type="dxa"/>
          </w:tcPr>
          <w:p w14:paraId="7F6D639B" w14:textId="77777777" w:rsidR="001D633F" w:rsidRPr="001D633F" w:rsidRDefault="001D633F" w:rsidP="001D633F">
            <w:pPr>
              <w:jc w:val="right"/>
              <w:rPr>
                <w:rFonts w:ascii="Calibri" w:eastAsia="Calibri" w:hAnsi="Calibri" w:cs="Calibri"/>
                <w:bCs/>
              </w:rPr>
            </w:pPr>
          </w:p>
        </w:tc>
        <w:tc>
          <w:tcPr>
            <w:tcW w:w="1516" w:type="dxa"/>
            <w:tcBorders>
              <w:top w:val="nil"/>
            </w:tcBorders>
          </w:tcPr>
          <w:p w14:paraId="22933542" w14:textId="77777777" w:rsidR="001D633F" w:rsidRPr="001D633F" w:rsidRDefault="001D633F" w:rsidP="001D633F">
            <w:pPr>
              <w:rPr>
                <w:rFonts w:ascii="Calibri" w:eastAsia="Calibri" w:hAnsi="Calibri" w:cs="Calibri"/>
                <w:bCs/>
              </w:rPr>
            </w:pPr>
          </w:p>
        </w:tc>
      </w:tr>
      <w:tr w:rsidR="001D633F" w:rsidRPr="001D633F" w14:paraId="13F018AC" w14:textId="77777777" w:rsidTr="00C67E20">
        <w:tc>
          <w:tcPr>
            <w:tcW w:w="265" w:type="dxa"/>
          </w:tcPr>
          <w:p w14:paraId="3074B222" w14:textId="77777777" w:rsidR="001D633F" w:rsidRPr="001D633F" w:rsidRDefault="001D633F" w:rsidP="001D633F">
            <w:pPr>
              <w:rPr>
                <w:rFonts w:ascii="Calibri" w:eastAsia="Calibri" w:hAnsi="Calibri" w:cs="Calibri"/>
                <w:b/>
              </w:rPr>
            </w:pPr>
          </w:p>
        </w:tc>
        <w:tc>
          <w:tcPr>
            <w:tcW w:w="4849" w:type="dxa"/>
          </w:tcPr>
          <w:p w14:paraId="07E29F31" w14:textId="77777777" w:rsidR="001D633F" w:rsidRPr="001D633F" w:rsidRDefault="001D633F" w:rsidP="001D633F">
            <w:pPr>
              <w:rPr>
                <w:rFonts w:ascii="Calibri" w:eastAsia="Calibri" w:hAnsi="Calibri" w:cs="Calibri"/>
                <w:bCs/>
              </w:rPr>
            </w:pPr>
            <w:r w:rsidRPr="001D633F">
              <w:rPr>
                <w:rFonts w:ascii="Calibri" w:eastAsia="Calibri" w:hAnsi="Calibri" w:cs="Calibri"/>
                <w:bCs/>
              </w:rPr>
              <w:t xml:space="preserve">      Audit fees</w:t>
            </w:r>
          </w:p>
        </w:tc>
        <w:tc>
          <w:tcPr>
            <w:tcW w:w="2118" w:type="dxa"/>
          </w:tcPr>
          <w:p w14:paraId="1C01D04D" w14:textId="77777777" w:rsidR="001D633F" w:rsidRPr="001D633F" w:rsidRDefault="001D633F" w:rsidP="001D633F">
            <w:pPr>
              <w:jc w:val="right"/>
              <w:rPr>
                <w:rFonts w:ascii="Calibri" w:eastAsia="Calibri" w:hAnsi="Calibri" w:cs="Calibri"/>
                <w:bCs/>
              </w:rPr>
            </w:pPr>
            <w:r w:rsidRPr="001D633F">
              <w:rPr>
                <w:rFonts w:ascii="Calibri" w:eastAsia="Calibri" w:hAnsi="Calibri" w:cs="Calibri"/>
                <w:bCs/>
              </w:rPr>
              <w:t>$</w:t>
            </w:r>
          </w:p>
        </w:tc>
        <w:tc>
          <w:tcPr>
            <w:tcW w:w="1516" w:type="dxa"/>
          </w:tcPr>
          <w:p w14:paraId="0CA0E7FA" w14:textId="77777777" w:rsidR="001D633F" w:rsidRPr="001D633F" w:rsidRDefault="001D633F" w:rsidP="001D633F">
            <w:pPr>
              <w:jc w:val="right"/>
              <w:rPr>
                <w:rFonts w:ascii="Calibri" w:eastAsia="Calibri" w:hAnsi="Calibri" w:cs="Calibri"/>
                <w:bCs/>
              </w:rPr>
            </w:pPr>
            <w:r w:rsidRPr="001D633F">
              <w:rPr>
                <w:rFonts w:ascii="Calibri" w:eastAsia="Calibri" w:hAnsi="Calibri" w:cs="Calibri"/>
                <w:bCs/>
              </w:rPr>
              <w:t>6,600</w:t>
            </w:r>
          </w:p>
        </w:tc>
      </w:tr>
      <w:tr w:rsidR="001D633F" w:rsidRPr="001D633F" w14:paraId="7E74F2E1" w14:textId="77777777" w:rsidTr="00C67E20">
        <w:tc>
          <w:tcPr>
            <w:tcW w:w="265" w:type="dxa"/>
          </w:tcPr>
          <w:p w14:paraId="7CEF3075" w14:textId="77777777" w:rsidR="001D633F" w:rsidRPr="001D633F" w:rsidRDefault="001D633F" w:rsidP="001D633F">
            <w:pPr>
              <w:rPr>
                <w:rFonts w:ascii="Calibri" w:eastAsia="Calibri" w:hAnsi="Calibri" w:cs="Calibri"/>
                <w:b/>
              </w:rPr>
            </w:pPr>
          </w:p>
        </w:tc>
        <w:tc>
          <w:tcPr>
            <w:tcW w:w="4849" w:type="dxa"/>
          </w:tcPr>
          <w:p w14:paraId="7F22FE9F" w14:textId="77777777" w:rsidR="001D633F" w:rsidRPr="001D633F" w:rsidRDefault="001D633F" w:rsidP="001D633F">
            <w:pPr>
              <w:rPr>
                <w:rFonts w:ascii="Calibri" w:eastAsia="Calibri" w:hAnsi="Calibri" w:cs="Calibri"/>
                <w:bCs/>
              </w:rPr>
            </w:pPr>
            <w:r w:rsidRPr="001D633F">
              <w:rPr>
                <w:rFonts w:ascii="Calibri" w:eastAsia="Calibri" w:hAnsi="Calibri" w:cs="Calibri"/>
                <w:bCs/>
              </w:rPr>
              <w:t xml:space="preserve">      Website hosting/maintenance</w:t>
            </w:r>
          </w:p>
        </w:tc>
        <w:tc>
          <w:tcPr>
            <w:tcW w:w="2118" w:type="dxa"/>
          </w:tcPr>
          <w:p w14:paraId="7C8F1F5B" w14:textId="77777777" w:rsidR="001D633F" w:rsidRPr="001D633F" w:rsidRDefault="001D633F" w:rsidP="001D633F">
            <w:pPr>
              <w:jc w:val="right"/>
              <w:rPr>
                <w:rFonts w:ascii="Calibri" w:eastAsia="Calibri" w:hAnsi="Calibri" w:cs="Calibri"/>
                <w:bCs/>
              </w:rPr>
            </w:pPr>
            <w:r w:rsidRPr="001D633F">
              <w:rPr>
                <w:rFonts w:ascii="Calibri" w:eastAsia="Calibri" w:hAnsi="Calibri" w:cs="Calibri"/>
                <w:bCs/>
              </w:rPr>
              <w:t>$</w:t>
            </w:r>
          </w:p>
        </w:tc>
        <w:tc>
          <w:tcPr>
            <w:tcW w:w="1516" w:type="dxa"/>
          </w:tcPr>
          <w:p w14:paraId="19B2E12B" w14:textId="77777777" w:rsidR="001D633F" w:rsidRPr="001D633F" w:rsidRDefault="001D633F" w:rsidP="001D633F">
            <w:pPr>
              <w:jc w:val="right"/>
              <w:rPr>
                <w:rFonts w:ascii="Calibri" w:eastAsia="Calibri" w:hAnsi="Calibri" w:cs="Calibri"/>
                <w:bCs/>
              </w:rPr>
            </w:pPr>
            <w:r w:rsidRPr="001D633F">
              <w:rPr>
                <w:rFonts w:ascii="Calibri" w:eastAsia="Calibri" w:hAnsi="Calibri" w:cs="Calibri"/>
                <w:bCs/>
              </w:rPr>
              <w:t>475</w:t>
            </w:r>
          </w:p>
        </w:tc>
      </w:tr>
      <w:tr w:rsidR="001D633F" w:rsidRPr="001D633F" w14:paraId="2BACCD99" w14:textId="77777777" w:rsidTr="00C67E20">
        <w:tc>
          <w:tcPr>
            <w:tcW w:w="265" w:type="dxa"/>
          </w:tcPr>
          <w:p w14:paraId="67968DC8" w14:textId="77777777" w:rsidR="001D633F" w:rsidRPr="001D633F" w:rsidRDefault="001D633F" w:rsidP="001D633F">
            <w:pPr>
              <w:rPr>
                <w:rFonts w:ascii="Calibri" w:eastAsia="Calibri" w:hAnsi="Calibri" w:cs="Calibri"/>
                <w:b/>
              </w:rPr>
            </w:pPr>
          </w:p>
        </w:tc>
        <w:tc>
          <w:tcPr>
            <w:tcW w:w="4849" w:type="dxa"/>
          </w:tcPr>
          <w:p w14:paraId="15CA2F2A" w14:textId="77777777" w:rsidR="001D633F" w:rsidRPr="001D633F" w:rsidRDefault="001D633F" w:rsidP="001D633F">
            <w:pPr>
              <w:rPr>
                <w:rFonts w:ascii="Calibri" w:eastAsia="Calibri" w:hAnsi="Calibri" w:cs="Calibri"/>
                <w:bCs/>
              </w:rPr>
            </w:pPr>
            <w:r w:rsidRPr="001D633F">
              <w:rPr>
                <w:rFonts w:ascii="Calibri" w:eastAsia="Calibri" w:hAnsi="Calibri" w:cs="Calibri"/>
                <w:bCs/>
              </w:rPr>
              <w:t xml:space="preserve">      Credit card and bank charges</w:t>
            </w:r>
          </w:p>
        </w:tc>
        <w:tc>
          <w:tcPr>
            <w:tcW w:w="2118" w:type="dxa"/>
          </w:tcPr>
          <w:p w14:paraId="08801B41" w14:textId="77777777" w:rsidR="001D633F" w:rsidRPr="001D633F" w:rsidRDefault="001D633F" w:rsidP="001D633F">
            <w:pPr>
              <w:jc w:val="right"/>
              <w:rPr>
                <w:rFonts w:ascii="Calibri" w:eastAsia="Calibri" w:hAnsi="Calibri" w:cs="Calibri"/>
                <w:bCs/>
              </w:rPr>
            </w:pPr>
            <w:r w:rsidRPr="001D633F">
              <w:rPr>
                <w:rFonts w:ascii="Calibri" w:eastAsia="Calibri" w:hAnsi="Calibri" w:cs="Calibri"/>
                <w:bCs/>
              </w:rPr>
              <w:t>$</w:t>
            </w:r>
          </w:p>
        </w:tc>
        <w:tc>
          <w:tcPr>
            <w:tcW w:w="1516" w:type="dxa"/>
          </w:tcPr>
          <w:p w14:paraId="35A23A8C" w14:textId="77777777" w:rsidR="001D633F" w:rsidRPr="001D633F" w:rsidRDefault="001D633F" w:rsidP="001D633F">
            <w:pPr>
              <w:jc w:val="right"/>
              <w:rPr>
                <w:rFonts w:ascii="Calibri" w:eastAsia="Calibri" w:hAnsi="Calibri" w:cs="Calibri"/>
                <w:bCs/>
              </w:rPr>
            </w:pPr>
            <w:r w:rsidRPr="001D633F">
              <w:rPr>
                <w:rFonts w:ascii="Calibri" w:eastAsia="Calibri" w:hAnsi="Calibri" w:cs="Calibri"/>
                <w:bCs/>
              </w:rPr>
              <w:t>5,239</w:t>
            </w:r>
          </w:p>
        </w:tc>
      </w:tr>
      <w:tr w:rsidR="001D633F" w:rsidRPr="001D633F" w14:paraId="48B16F10" w14:textId="77777777" w:rsidTr="00C67E20">
        <w:tc>
          <w:tcPr>
            <w:tcW w:w="265" w:type="dxa"/>
          </w:tcPr>
          <w:p w14:paraId="1F583E07" w14:textId="77777777" w:rsidR="001D633F" w:rsidRPr="001D633F" w:rsidRDefault="001D633F" w:rsidP="001D633F">
            <w:pPr>
              <w:rPr>
                <w:rFonts w:ascii="Calibri" w:eastAsia="Calibri" w:hAnsi="Calibri" w:cs="Calibri"/>
                <w:b/>
              </w:rPr>
            </w:pPr>
          </w:p>
        </w:tc>
        <w:tc>
          <w:tcPr>
            <w:tcW w:w="4849" w:type="dxa"/>
          </w:tcPr>
          <w:p w14:paraId="1750450C" w14:textId="77777777" w:rsidR="001D633F" w:rsidRPr="001D633F" w:rsidRDefault="001D633F" w:rsidP="001D633F">
            <w:pPr>
              <w:rPr>
                <w:rFonts w:ascii="Calibri" w:eastAsia="Calibri" w:hAnsi="Calibri" w:cs="Calibri"/>
                <w:bCs/>
              </w:rPr>
            </w:pPr>
            <w:r w:rsidRPr="001D633F">
              <w:rPr>
                <w:rFonts w:ascii="Calibri" w:eastAsia="Calibri" w:hAnsi="Calibri" w:cs="Calibri"/>
                <w:bCs/>
              </w:rPr>
              <w:t xml:space="preserve">      Misc (admin; supplies; postage)</w:t>
            </w:r>
          </w:p>
        </w:tc>
        <w:tc>
          <w:tcPr>
            <w:tcW w:w="2118" w:type="dxa"/>
          </w:tcPr>
          <w:p w14:paraId="7D75A12B" w14:textId="77777777" w:rsidR="001D633F" w:rsidRPr="001D633F" w:rsidRDefault="001D633F" w:rsidP="001D633F">
            <w:pPr>
              <w:jc w:val="right"/>
              <w:rPr>
                <w:rFonts w:ascii="Calibri" w:eastAsia="Calibri" w:hAnsi="Calibri" w:cs="Calibri"/>
                <w:bCs/>
              </w:rPr>
            </w:pPr>
            <w:r w:rsidRPr="001D633F">
              <w:rPr>
                <w:rFonts w:ascii="Calibri" w:eastAsia="Calibri" w:hAnsi="Calibri" w:cs="Calibri"/>
                <w:bCs/>
              </w:rPr>
              <w:t>$</w:t>
            </w:r>
          </w:p>
        </w:tc>
        <w:tc>
          <w:tcPr>
            <w:tcW w:w="1516" w:type="dxa"/>
            <w:tcBorders>
              <w:bottom w:val="single" w:sz="4" w:space="0" w:color="auto"/>
            </w:tcBorders>
          </w:tcPr>
          <w:p w14:paraId="24B4D739" w14:textId="77777777" w:rsidR="001D633F" w:rsidRPr="001D633F" w:rsidRDefault="001D633F" w:rsidP="001D633F">
            <w:pPr>
              <w:jc w:val="right"/>
              <w:rPr>
                <w:rFonts w:ascii="Calibri" w:eastAsia="Calibri" w:hAnsi="Calibri" w:cs="Calibri"/>
                <w:bCs/>
              </w:rPr>
            </w:pPr>
            <w:r w:rsidRPr="001D633F">
              <w:rPr>
                <w:rFonts w:ascii="Calibri" w:eastAsia="Calibri" w:hAnsi="Calibri" w:cs="Calibri"/>
                <w:bCs/>
              </w:rPr>
              <w:t>1,281</w:t>
            </w:r>
          </w:p>
        </w:tc>
      </w:tr>
      <w:tr w:rsidR="001D633F" w:rsidRPr="001D633F" w14:paraId="08A05A33" w14:textId="77777777" w:rsidTr="00C67E20">
        <w:tc>
          <w:tcPr>
            <w:tcW w:w="265" w:type="dxa"/>
          </w:tcPr>
          <w:p w14:paraId="59FE8BFB" w14:textId="77777777" w:rsidR="001D633F" w:rsidRPr="001D633F" w:rsidRDefault="001D633F" w:rsidP="001D633F">
            <w:pPr>
              <w:rPr>
                <w:rFonts w:ascii="Calibri" w:eastAsia="Calibri" w:hAnsi="Calibri" w:cs="Calibri"/>
                <w:b/>
              </w:rPr>
            </w:pPr>
          </w:p>
        </w:tc>
        <w:tc>
          <w:tcPr>
            <w:tcW w:w="4849" w:type="dxa"/>
          </w:tcPr>
          <w:p w14:paraId="154D0DDA" w14:textId="77777777" w:rsidR="001D633F" w:rsidRPr="001D633F" w:rsidRDefault="001D633F" w:rsidP="001D633F">
            <w:pPr>
              <w:rPr>
                <w:rFonts w:ascii="Calibri" w:eastAsia="Calibri" w:hAnsi="Calibri" w:cs="Calibri"/>
                <w:bCs/>
              </w:rPr>
            </w:pPr>
            <w:r w:rsidRPr="001D633F">
              <w:rPr>
                <w:rFonts w:ascii="Calibri" w:eastAsia="Calibri" w:hAnsi="Calibri" w:cs="Calibri"/>
                <w:bCs/>
              </w:rPr>
              <w:t>Total management and general expenses</w:t>
            </w:r>
          </w:p>
        </w:tc>
        <w:tc>
          <w:tcPr>
            <w:tcW w:w="2118" w:type="dxa"/>
          </w:tcPr>
          <w:p w14:paraId="48192CBA" w14:textId="77777777" w:rsidR="001D633F" w:rsidRPr="001D633F" w:rsidRDefault="001D633F" w:rsidP="001D633F">
            <w:pPr>
              <w:jc w:val="right"/>
              <w:rPr>
                <w:rFonts w:ascii="Calibri" w:eastAsia="Calibri" w:hAnsi="Calibri" w:cs="Calibri"/>
                <w:bCs/>
              </w:rPr>
            </w:pPr>
          </w:p>
        </w:tc>
        <w:tc>
          <w:tcPr>
            <w:tcW w:w="1516" w:type="dxa"/>
            <w:tcBorders>
              <w:bottom w:val="single" w:sz="4" w:space="0" w:color="auto"/>
            </w:tcBorders>
          </w:tcPr>
          <w:p w14:paraId="08D5AED2" w14:textId="77777777" w:rsidR="001D633F" w:rsidRPr="001D633F" w:rsidRDefault="001D633F" w:rsidP="001D633F">
            <w:pPr>
              <w:jc w:val="right"/>
              <w:rPr>
                <w:rFonts w:ascii="Calibri" w:eastAsia="Calibri" w:hAnsi="Calibri" w:cs="Calibri"/>
                <w:bCs/>
              </w:rPr>
            </w:pPr>
            <w:r w:rsidRPr="001D633F">
              <w:rPr>
                <w:rFonts w:ascii="Calibri" w:eastAsia="Calibri" w:hAnsi="Calibri" w:cs="Calibri"/>
                <w:bCs/>
              </w:rPr>
              <w:t>13,595</w:t>
            </w:r>
          </w:p>
        </w:tc>
      </w:tr>
      <w:tr w:rsidR="001D633F" w:rsidRPr="001D633F" w14:paraId="488201E8" w14:textId="77777777" w:rsidTr="00C67E20">
        <w:tc>
          <w:tcPr>
            <w:tcW w:w="265" w:type="dxa"/>
          </w:tcPr>
          <w:p w14:paraId="0AB11AF1" w14:textId="77777777" w:rsidR="001D633F" w:rsidRPr="001D633F" w:rsidRDefault="001D633F" w:rsidP="001D633F">
            <w:pPr>
              <w:rPr>
                <w:rFonts w:ascii="Calibri" w:eastAsia="Calibri" w:hAnsi="Calibri" w:cs="Calibri"/>
                <w:b/>
              </w:rPr>
            </w:pPr>
          </w:p>
        </w:tc>
        <w:tc>
          <w:tcPr>
            <w:tcW w:w="4849" w:type="dxa"/>
          </w:tcPr>
          <w:p w14:paraId="47633CCF" w14:textId="77777777" w:rsidR="001D633F" w:rsidRPr="001D633F" w:rsidRDefault="001D633F" w:rsidP="001D633F">
            <w:pPr>
              <w:rPr>
                <w:rFonts w:ascii="Calibri" w:eastAsia="Calibri" w:hAnsi="Calibri" w:cs="Calibri"/>
                <w:bCs/>
              </w:rPr>
            </w:pPr>
          </w:p>
        </w:tc>
        <w:tc>
          <w:tcPr>
            <w:tcW w:w="2118" w:type="dxa"/>
          </w:tcPr>
          <w:p w14:paraId="45209FF3" w14:textId="77777777" w:rsidR="001D633F" w:rsidRPr="001D633F" w:rsidRDefault="001D633F" w:rsidP="001D633F">
            <w:pPr>
              <w:jc w:val="right"/>
              <w:rPr>
                <w:rFonts w:ascii="Calibri" w:eastAsia="Calibri" w:hAnsi="Calibri" w:cs="Calibri"/>
                <w:bCs/>
              </w:rPr>
            </w:pPr>
          </w:p>
        </w:tc>
        <w:tc>
          <w:tcPr>
            <w:tcW w:w="1516" w:type="dxa"/>
            <w:tcBorders>
              <w:top w:val="single" w:sz="4" w:space="0" w:color="auto"/>
              <w:bottom w:val="nil"/>
            </w:tcBorders>
          </w:tcPr>
          <w:p w14:paraId="0FA50373" w14:textId="77777777" w:rsidR="001D633F" w:rsidRPr="001D633F" w:rsidRDefault="001D633F" w:rsidP="001D633F">
            <w:pPr>
              <w:jc w:val="right"/>
              <w:rPr>
                <w:rFonts w:ascii="Calibri" w:eastAsia="Calibri" w:hAnsi="Calibri" w:cs="Calibri"/>
                <w:bCs/>
              </w:rPr>
            </w:pPr>
          </w:p>
        </w:tc>
      </w:tr>
      <w:tr w:rsidR="001D633F" w:rsidRPr="001D633F" w14:paraId="5456529B" w14:textId="77777777" w:rsidTr="00C67E20">
        <w:tc>
          <w:tcPr>
            <w:tcW w:w="265" w:type="dxa"/>
          </w:tcPr>
          <w:p w14:paraId="3E9004C9" w14:textId="77777777" w:rsidR="001D633F" w:rsidRPr="001D633F" w:rsidRDefault="001D633F" w:rsidP="001D633F">
            <w:pPr>
              <w:rPr>
                <w:rFonts w:ascii="Calibri" w:eastAsia="Calibri" w:hAnsi="Calibri" w:cs="Calibri"/>
                <w:b/>
              </w:rPr>
            </w:pPr>
          </w:p>
        </w:tc>
        <w:tc>
          <w:tcPr>
            <w:tcW w:w="4849" w:type="dxa"/>
          </w:tcPr>
          <w:p w14:paraId="36147540" w14:textId="77777777" w:rsidR="001D633F" w:rsidRPr="001D633F" w:rsidRDefault="001D633F" w:rsidP="001D633F">
            <w:pPr>
              <w:rPr>
                <w:rFonts w:ascii="Calibri" w:eastAsia="Calibri" w:hAnsi="Calibri" w:cs="Calibri"/>
                <w:bCs/>
              </w:rPr>
            </w:pPr>
            <w:r w:rsidRPr="001D633F">
              <w:rPr>
                <w:rFonts w:ascii="Calibri" w:eastAsia="Calibri" w:hAnsi="Calibri" w:cs="Calibri"/>
                <w:bCs/>
              </w:rPr>
              <w:t>Total expenses</w:t>
            </w:r>
          </w:p>
        </w:tc>
        <w:tc>
          <w:tcPr>
            <w:tcW w:w="2118" w:type="dxa"/>
          </w:tcPr>
          <w:p w14:paraId="49E2F71C" w14:textId="77777777" w:rsidR="001D633F" w:rsidRPr="001D633F" w:rsidRDefault="001D633F" w:rsidP="001D633F">
            <w:pPr>
              <w:jc w:val="right"/>
              <w:rPr>
                <w:rFonts w:ascii="Calibri" w:eastAsia="Calibri" w:hAnsi="Calibri" w:cs="Calibri"/>
                <w:bCs/>
              </w:rPr>
            </w:pPr>
            <w:r w:rsidRPr="001D633F">
              <w:rPr>
                <w:rFonts w:ascii="Calibri" w:eastAsia="Calibri" w:hAnsi="Calibri" w:cs="Calibri"/>
                <w:bCs/>
              </w:rPr>
              <w:t>$</w:t>
            </w:r>
          </w:p>
        </w:tc>
        <w:tc>
          <w:tcPr>
            <w:tcW w:w="1516" w:type="dxa"/>
            <w:tcBorders>
              <w:top w:val="nil"/>
              <w:bottom w:val="double" w:sz="4" w:space="0" w:color="auto"/>
            </w:tcBorders>
          </w:tcPr>
          <w:p w14:paraId="232EC55D" w14:textId="77777777" w:rsidR="001D633F" w:rsidRPr="001D633F" w:rsidRDefault="001D633F" w:rsidP="001D633F">
            <w:pPr>
              <w:jc w:val="right"/>
              <w:rPr>
                <w:rFonts w:ascii="Calibri" w:eastAsia="Calibri" w:hAnsi="Calibri" w:cs="Calibri"/>
                <w:bCs/>
              </w:rPr>
            </w:pPr>
            <w:r w:rsidRPr="001D633F">
              <w:rPr>
                <w:rFonts w:ascii="Calibri" w:eastAsia="Calibri" w:hAnsi="Calibri" w:cs="Calibri"/>
                <w:bCs/>
              </w:rPr>
              <w:t>140,798</w:t>
            </w:r>
          </w:p>
        </w:tc>
      </w:tr>
      <w:tr w:rsidR="001D633F" w:rsidRPr="001D633F" w14:paraId="239DFB3D" w14:textId="77777777" w:rsidTr="00C67E20">
        <w:tc>
          <w:tcPr>
            <w:tcW w:w="265" w:type="dxa"/>
            <w:tcBorders>
              <w:bottom w:val="nil"/>
            </w:tcBorders>
          </w:tcPr>
          <w:p w14:paraId="0EABEBA3" w14:textId="77777777" w:rsidR="001D633F" w:rsidRPr="001D633F" w:rsidRDefault="001D633F" w:rsidP="001D633F">
            <w:pPr>
              <w:rPr>
                <w:rFonts w:ascii="Calibri" w:eastAsia="Calibri" w:hAnsi="Calibri" w:cs="Calibri"/>
                <w:b/>
              </w:rPr>
            </w:pPr>
          </w:p>
          <w:p w14:paraId="747B9232" w14:textId="77777777" w:rsidR="001D633F" w:rsidRPr="001D633F" w:rsidRDefault="001D633F" w:rsidP="001D633F">
            <w:pPr>
              <w:rPr>
                <w:rFonts w:ascii="Calibri" w:eastAsia="Calibri" w:hAnsi="Calibri" w:cs="Calibri"/>
                <w:b/>
              </w:rPr>
            </w:pPr>
          </w:p>
        </w:tc>
        <w:tc>
          <w:tcPr>
            <w:tcW w:w="4849" w:type="dxa"/>
            <w:tcBorders>
              <w:bottom w:val="nil"/>
            </w:tcBorders>
          </w:tcPr>
          <w:p w14:paraId="43A47B07" w14:textId="77777777" w:rsidR="001D633F" w:rsidRPr="001D633F" w:rsidRDefault="001D633F" w:rsidP="001D633F">
            <w:pPr>
              <w:rPr>
                <w:rFonts w:ascii="Calibri" w:eastAsia="Calibri" w:hAnsi="Calibri" w:cs="Calibri"/>
                <w:bCs/>
              </w:rPr>
            </w:pPr>
          </w:p>
        </w:tc>
        <w:tc>
          <w:tcPr>
            <w:tcW w:w="2118" w:type="dxa"/>
            <w:tcBorders>
              <w:bottom w:val="nil"/>
            </w:tcBorders>
          </w:tcPr>
          <w:p w14:paraId="1810A6EB" w14:textId="77777777" w:rsidR="001D633F" w:rsidRPr="001D633F" w:rsidRDefault="001D633F" w:rsidP="001D633F">
            <w:pPr>
              <w:jc w:val="right"/>
              <w:rPr>
                <w:rFonts w:ascii="Calibri" w:eastAsia="Calibri" w:hAnsi="Calibri" w:cs="Calibri"/>
                <w:bCs/>
              </w:rPr>
            </w:pPr>
          </w:p>
        </w:tc>
        <w:tc>
          <w:tcPr>
            <w:tcW w:w="1516" w:type="dxa"/>
            <w:tcBorders>
              <w:top w:val="double" w:sz="4" w:space="0" w:color="auto"/>
              <w:bottom w:val="nil"/>
            </w:tcBorders>
          </w:tcPr>
          <w:p w14:paraId="51E04403" w14:textId="77777777" w:rsidR="001D633F" w:rsidRPr="001D633F" w:rsidRDefault="001D633F" w:rsidP="001D633F">
            <w:pPr>
              <w:rPr>
                <w:rFonts w:ascii="Calibri" w:eastAsia="Calibri" w:hAnsi="Calibri" w:cs="Calibri"/>
                <w:bCs/>
              </w:rPr>
            </w:pPr>
          </w:p>
        </w:tc>
      </w:tr>
    </w:tbl>
    <w:p w14:paraId="7EBC05F5" w14:textId="77777777" w:rsidR="001D633F" w:rsidRPr="001D633F" w:rsidRDefault="001D633F" w:rsidP="001D633F">
      <w:pPr>
        <w:rPr>
          <w:rFonts w:ascii="Calibri" w:eastAsia="Calibri" w:hAnsi="Calibri" w:cs="Calibri"/>
          <w:sz w:val="24"/>
          <w:szCs w:val="24"/>
          <w:lang w:val="en-US"/>
        </w:rPr>
      </w:pPr>
    </w:p>
    <w:p w14:paraId="5BD3AA03" w14:textId="77777777" w:rsidR="0000318B" w:rsidRDefault="0000318B" w:rsidP="001D633F">
      <w:pPr>
        <w:spacing w:after="0" w:line="240" w:lineRule="auto"/>
        <w:jc w:val="center"/>
        <w:rPr>
          <w:rFonts w:ascii="Calibri" w:eastAsia="Calibri" w:hAnsi="Calibri" w:cs="Calibri"/>
          <w:sz w:val="24"/>
          <w:szCs w:val="24"/>
          <w:lang w:val="en-US"/>
        </w:rPr>
      </w:pPr>
    </w:p>
    <w:p w14:paraId="47FFD281" w14:textId="14128A4B" w:rsidR="0000318B" w:rsidRDefault="0000318B" w:rsidP="001D633F">
      <w:pPr>
        <w:spacing w:after="0" w:line="240" w:lineRule="auto"/>
        <w:jc w:val="center"/>
        <w:rPr>
          <w:rFonts w:ascii="Calibri" w:eastAsia="Calibri" w:hAnsi="Calibri" w:cs="Calibri"/>
          <w:sz w:val="24"/>
          <w:szCs w:val="24"/>
          <w:lang w:val="en-US"/>
        </w:rPr>
      </w:pPr>
    </w:p>
    <w:p w14:paraId="26501FE9" w14:textId="3A759C1E" w:rsidR="0033046E" w:rsidRDefault="0033046E" w:rsidP="001D633F">
      <w:pPr>
        <w:spacing w:after="0" w:line="240" w:lineRule="auto"/>
        <w:jc w:val="center"/>
        <w:rPr>
          <w:rFonts w:ascii="Calibri" w:eastAsia="Calibri" w:hAnsi="Calibri" w:cs="Calibri"/>
          <w:sz w:val="24"/>
          <w:szCs w:val="24"/>
          <w:lang w:val="en-US"/>
        </w:rPr>
      </w:pPr>
    </w:p>
    <w:p w14:paraId="4CF2F800" w14:textId="0E1DB8D7" w:rsidR="0033046E" w:rsidRDefault="0033046E" w:rsidP="001D633F">
      <w:pPr>
        <w:spacing w:after="0" w:line="240" w:lineRule="auto"/>
        <w:jc w:val="center"/>
        <w:rPr>
          <w:rFonts w:ascii="Calibri" w:eastAsia="Calibri" w:hAnsi="Calibri" w:cs="Calibri"/>
          <w:sz w:val="24"/>
          <w:szCs w:val="24"/>
          <w:lang w:val="en-US"/>
        </w:rPr>
      </w:pPr>
    </w:p>
    <w:p w14:paraId="2548B6C5" w14:textId="77777777" w:rsidR="0033046E" w:rsidRDefault="0033046E" w:rsidP="001D633F">
      <w:pPr>
        <w:spacing w:after="0" w:line="240" w:lineRule="auto"/>
        <w:jc w:val="center"/>
        <w:rPr>
          <w:rFonts w:ascii="Calibri" w:eastAsia="Calibri" w:hAnsi="Calibri" w:cs="Calibri"/>
          <w:sz w:val="24"/>
          <w:szCs w:val="24"/>
          <w:lang w:val="en-US"/>
        </w:rPr>
      </w:pPr>
    </w:p>
    <w:p w14:paraId="0E3D8E0E" w14:textId="59EBD965" w:rsidR="001D633F" w:rsidRPr="001D633F" w:rsidRDefault="001D633F" w:rsidP="001D633F">
      <w:pPr>
        <w:spacing w:after="0" w:line="240" w:lineRule="auto"/>
        <w:jc w:val="center"/>
        <w:rPr>
          <w:rFonts w:ascii="Calibri" w:eastAsia="Calibri" w:hAnsi="Calibri" w:cs="Calibri"/>
          <w:sz w:val="24"/>
          <w:szCs w:val="24"/>
          <w:lang w:val="en-US"/>
        </w:rPr>
      </w:pPr>
      <w:r w:rsidRPr="001D633F">
        <w:rPr>
          <w:rFonts w:ascii="Calibri" w:eastAsia="Calibri" w:hAnsi="Calibri" w:cs="Calibri"/>
          <w:sz w:val="24"/>
          <w:szCs w:val="24"/>
          <w:lang w:val="en-US"/>
        </w:rPr>
        <w:lastRenderedPageBreak/>
        <w:t>Notes to Financial Statement</w:t>
      </w:r>
    </w:p>
    <w:p w14:paraId="6A7F60E9" w14:textId="77777777" w:rsidR="001D633F" w:rsidRPr="001D633F" w:rsidRDefault="001D633F" w:rsidP="001D633F">
      <w:pPr>
        <w:spacing w:after="0" w:line="240" w:lineRule="auto"/>
        <w:jc w:val="center"/>
        <w:rPr>
          <w:rFonts w:ascii="Calibri" w:eastAsia="Calibri" w:hAnsi="Calibri" w:cs="Calibri"/>
          <w:sz w:val="24"/>
          <w:szCs w:val="24"/>
          <w:lang w:val="en-US"/>
        </w:rPr>
      </w:pPr>
    </w:p>
    <w:p w14:paraId="33B5C2D5" w14:textId="77777777" w:rsidR="001D633F" w:rsidRPr="001D633F" w:rsidRDefault="001D633F" w:rsidP="001D633F">
      <w:pPr>
        <w:rPr>
          <w:rFonts w:ascii="Calibri" w:eastAsia="Calibri" w:hAnsi="Calibri" w:cs="Calibri"/>
          <w:sz w:val="24"/>
          <w:szCs w:val="24"/>
          <w:lang w:val="en-US"/>
        </w:rPr>
      </w:pPr>
      <w:r w:rsidRPr="001D633F">
        <w:rPr>
          <w:rFonts w:ascii="Calibri" w:eastAsia="Calibri" w:hAnsi="Calibri" w:cs="Calibri"/>
          <w:sz w:val="24"/>
          <w:szCs w:val="24"/>
          <w:u w:val="single"/>
          <w:lang w:val="en-US"/>
        </w:rPr>
        <w:t>NOTE 1 – ORGANIZATION</w:t>
      </w:r>
      <w:r w:rsidRPr="001D633F">
        <w:rPr>
          <w:rFonts w:ascii="Calibri" w:eastAsia="Calibri" w:hAnsi="Calibri" w:cs="Calibri"/>
          <w:sz w:val="24"/>
          <w:szCs w:val="24"/>
          <w:lang w:val="en-US"/>
        </w:rPr>
        <w:t>:</w:t>
      </w:r>
    </w:p>
    <w:p w14:paraId="5F002657" w14:textId="77777777" w:rsidR="001D633F" w:rsidRPr="001D633F" w:rsidRDefault="001D633F" w:rsidP="001D633F">
      <w:pPr>
        <w:rPr>
          <w:rFonts w:ascii="Calibri" w:eastAsia="Calibri" w:hAnsi="Calibri" w:cs="Calibri"/>
          <w:sz w:val="24"/>
          <w:szCs w:val="24"/>
          <w:lang w:val="en-US"/>
        </w:rPr>
      </w:pPr>
      <w:r w:rsidRPr="001D633F">
        <w:rPr>
          <w:rFonts w:ascii="Calibri" w:eastAsia="Calibri" w:hAnsi="Calibri" w:cs="Calibri"/>
          <w:sz w:val="24"/>
          <w:szCs w:val="24"/>
          <w:lang w:val="en-US"/>
        </w:rPr>
        <w:t>The International Association of Law Libraries (IALL) is incorporated in Washington, DC as a not-for-profit corporation.  IALL is a worldwide organization of librarians, libraries, and other persons and institutions concerned with the acquisition of legal information emanating from sources other than from their jurisdictions.  The basic purpose of IALL is to promote on a world-wide cooperative and non-profit basis the works of individuals, libraries, and other organizations concerned with all aspects of legal information, and to facilitate the use of such information.</w:t>
      </w:r>
    </w:p>
    <w:p w14:paraId="23CBC3F4" w14:textId="77777777" w:rsidR="001D633F" w:rsidRPr="001D633F" w:rsidRDefault="001D633F" w:rsidP="001D633F">
      <w:pPr>
        <w:rPr>
          <w:rFonts w:ascii="Calibri" w:eastAsia="Calibri" w:hAnsi="Calibri" w:cs="Calibri"/>
          <w:sz w:val="24"/>
          <w:szCs w:val="24"/>
          <w:lang w:val="en-US"/>
        </w:rPr>
      </w:pPr>
      <w:r w:rsidRPr="001D633F">
        <w:rPr>
          <w:rFonts w:ascii="Calibri" w:eastAsia="Calibri" w:hAnsi="Calibri" w:cs="Calibri"/>
          <w:sz w:val="24"/>
          <w:szCs w:val="24"/>
          <w:u w:val="single"/>
          <w:lang w:val="en-US"/>
        </w:rPr>
        <w:t>NOTE 2 – SUMMARY OF SIGNIFICANT ACCOUNTING POLICIES</w:t>
      </w:r>
      <w:r w:rsidRPr="001D633F">
        <w:rPr>
          <w:rFonts w:ascii="Calibri" w:eastAsia="Calibri" w:hAnsi="Calibri" w:cs="Calibri"/>
          <w:sz w:val="24"/>
          <w:szCs w:val="24"/>
          <w:lang w:val="en-US"/>
        </w:rPr>
        <w:t>:</w:t>
      </w:r>
    </w:p>
    <w:p w14:paraId="5B293424" w14:textId="77777777" w:rsidR="001D633F" w:rsidRPr="001D633F" w:rsidRDefault="001D633F" w:rsidP="001D633F">
      <w:pPr>
        <w:rPr>
          <w:rFonts w:ascii="Calibri" w:eastAsia="Calibri" w:hAnsi="Calibri" w:cs="Calibri"/>
          <w:sz w:val="24"/>
          <w:szCs w:val="24"/>
          <w:lang w:val="en-US"/>
        </w:rPr>
      </w:pPr>
      <w:r w:rsidRPr="001D633F">
        <w:rPr>
          <w:rFonts w:ascii="Calibri" w:eastAsia="Calibri" w:hAnsi="Calibri" w:cs="Calibri"/>
          <w:sz w:val="24"/>
          <w:szCs w:val="24"/>
          <w:u w:val="single"/>
          <w:lang w:val="en-US"/>
        </w:rPr>
        <w:t>Basis of Accounting</w:t>
      </w:r>
    </w:p>
    <w:p w14:paraId="56C23460" w14:textId="77777777" w:rsidR="001D633F" w:rsidRPr="001D633F" w:rsidRDefault="001D633F" w:rsidP="001D633F">
      <w:pPr>
        <w:rPr>
          <w:rFonts w:ascii="Calibri" w:eastAsia="Calibri" w:hAnsi="Calibri" w:cs="Calibri"/>
          <w:sz w:val="24"/>
          <w:szCs w:val="24"/>
          <w:lang w:val="en-US"/>
        </w:rPr>
      </w:pPr>
      <w:r w:rsidRPr="001D633F">
        <w:rPr>
          <w:rFonts w:ascii="Calibri" w:eastAsia="Calibri" w:hAnsi="Calibri" w:cs="Calibri"/>
          <w:sz w:val="24"/>
          <w:szCs w:val="24"/>
          <w:lang w:val="en-US"/>
        </w:rPr>
        <w:t>IALL prepares its financial statements on the cash basis of accounting; consequently, certain revenues are recognized when received rather than when earned and certain expenses are recognized when cash is disbursed rather than when the obligation is incurred.</w:t>
      </w:r>
    </w:p>
    <w:p w14:paraId="736024E8" w14:textId="77777777" w:rsidR="001D633F" w:rsidRPr="001D633F" w:rsidRDefault="001D633F" w:rsidP="001D633F">
      <w:pPr>
        <w:rPr>
          <w:rFonts w:ascii="Calibri" w:eastAsia="Calibri" w:hAnsi="Calibri" w:cs="Calibri"/>
          <w:sz w:val="24"/>
          <w:szCs w:val="24"/>
          <w:lang w:val="en-US"/>
        </w:rPr>
      </w:pPr>
      <w:r w:rsidRPr="001D633F">
        <w:rPr>
          <w:rFonts w:ascii="Calibri" w:eastAsia="Calibri" w:hAnsi="Calibri" w:cs="Calibri"/>
          <w:sz w:val="24"/>
          <w:szCs w:val="24"/>
          <w:u w:val="single"/>
          <w:lang w:val="en-US"/>
        </w:rPr>
        <w:t>Income Taxes</w:t>
      </w:r>
    </w:p>
    <w:p w14:paraId="4A74D6E9" w14:textId="77777777" w:rsidR="001D633F" w:rsidRPr="001D633F" w:rsidRDefault="001D633F" w:rsidP="001D633F">
      <w:pPr>
        <w:rPr>
          <w:rFonts w:ascii="Calibri" w:eastAsia="Calibri" w:hAnsi="Calibri" w:cs="Calibri"/>
          <w:sz w:val="24"/>
          <w:szCs w:val="24"/>
          <w:lang w:val="en-US"/>
        </w:rPr>
      </w:pPr>
      <w:r w:rsidRPr="001D633F">
        <w:rPr>
          <w:rFonts w:ascii="Calibri" w:eastAsia="Calibri" w:hAnsi="Calibri" w:cs="Calibri"/>
          <w:sz w:val="24"/>
          <w:szCs w:val="24"/>
          <w:lang w:val="en-US"/>
        </w:rPr>
        <w:t>No provision is made for income taxes in the financial statements since IALL is exempt from federal and state income taxes under Section 501(c)(4).  IALL is not classified as a private foundation.  IALL’s tax returns for the past three years remain subject to examination by the Internal Revenue Service.</w:t>
      </w:r>
    </w:p>
    <w:p w14:paraId="7F658195" w14:textId="77777777" w:rsidR="001D633F" w:rsidRPr="001D633F" w:rsidRDefault="001D633F" w:rsidP="001D633F">
      <w:pPr>
        <w:rPr>
          <w:rFonts w:ascii="Calibri" w:eastAsia="Calibri" w:hAnsi="Calibri" w:cs="Calibri"/>
          <w:sz w:val="24"/>
          <w:szCs w:val="24"/>
          <w:lang w:val="en-US"/>
        </w:rPr>
      </w:pPr>
      <w:r w:rsidRPr="001D633F">
        <w:rPr>
          <w:rFonts w:ascii="Calibri" w:eastAsia="Calibri" w:hAnsi="Calibri" w:cs="Calibri"/>
          <w:sz w:val="24"/>
          <w:szCs w:val="24"/>
          <w:lang w:val="en-US"/>
        </w:rPr>
        <w:t>In June 2006 the Financial Accounting Standards Board issued FIN 48, Accounting for Uncertainty in Income Taxes, which prescribes how an entity should measure, recognize, present, and disclose in its financial statements tax positions that an organization has taken or expects to take on its information returns.  FIN 48 is effective for years beginning after December 31, 2008 for nonpublic entities.</w:t>
      </w:r>
    </w:p>
    <w:p w14:paraId="74292245" w14:textId="77777777" w:rsidR="001D633F" w:rsidRPr="001D633F" w:rsidRDefault="001D633F" w:rsidP="001D633F">
      <w:pPr>
        <w:rPr>
          <w:rFonts w:ascii="Calibri" w:eastAsia="Calibri" w:hAnsi="Calibri" w:cs="Calibri"/>
          <w:sz w:val="24"/>
          <w:szCs w:val="24"/>
          <w:lang w:val="en-US"/>
        </w:rPr>
      </w:pPr>
      <w:r w:rsidRPr="001D633F">
        <w:rPr>
          <w:rFonts w:ascii="Calibri" w:eastAsia="Calibri" w:hAnsi="Calibri" w:cs="Calibri"/>
          <w:sz w:val="24"/>
          <w:szCs w:val="24"/>
          <w:lang w:val="en-US"/>
        </w:rPr>
        <w:t>IALL regularly reviews and evaluates its tax positions taken in previously filed information returns with regard to issues affecting its tax exempt status, unrelated business income, and related matters.  Based on IALL’s evaluation of its positions relating to any relevant matters, no tax benefits or liabilities are required to be recognized with FIN 48.</w:t>
      </w:r>
    </w:p>
    <w:p w14:paraId="691495B1" w14:textId="77777777" w:rsidR="001D633F" w:rsidRPr="001D633F" w:rsidRDefault="001D633F" w:rsidP="001D633F">
      <w:pPr>
        <w:rPr>
          <w:rFonts w:ascii="Calibri" w:eastAsia="Calibri" w:hAnsi="Calibri" w:cs="Calibri"/>
          <w:sz w:val="24"/>
          <w:szCs w:val="24"/>
          <w:lang w:val="en-US"/>
        </w:rPr>
      </w:pPr>
      <w:r w:rsidRPr="001D633F">
        <w:rPr>
          <w:rFonts w:ascii="Calibri" w:eastAsia="Calibri" w:hAnsi="Calibri" w:cs="Calibri"/>
          <w:sz w:val="24"/>
          <w:szCs w:val="24"/>
          <w:u w:val="single"/>
          <w:lang w:val="en-US"/>
        </w:rPr>
        <w:t>NOTE 3 – FUNCTIONAL ALLOCATION OF EXPENSES</w:t>
      </w:r>
      <w:r w:rsidRPr="001D633F">
        <w:rPr>
          <w:rFonts w:ascii="Calibri" w:eastAsia="Calibri" w:hAnsi="Calibri" w:cs="Calibri"/>
          <w:sz w:val="24"/>
          <w:szCs w:val="24"/>
          <w:lang w:val="en-US"/>
        </w:rPr>
        <w:t>:</w:t>
      </w:r>
    </w:p>
    <w:p w14:paraId="55BFA567" w14:textId="77777777" w:rsidR="001D633F" w:rsidRPr="001D633F" w:rsidRDefault="001D633F" w:rsidP="001D633F">
      <w:pPr>
        <w:rPr>
          <w:rFonts w:ascii="Calibri" w:eastAsia="Calibri" w:hAnsi="Calibri" w:cs="Calibri"/>
          <w:sz w:val="24"/>
          <w:szCs w:val="24"/>
          <w:lang w:val="en-US"/>
        </w:rPr>
      </w:pPr>
      <w:r w:rsidRPr="001D633F">
        <w:rPr>
          <w:rFonts w:ascii="Calibri" w:eastAsia="Calibri" w:hAnsi="Calibri" w:cs="Calibri"/>
          <w:sz w:val="24"/>
          <w:szCs w:val="24"/>
          <w:lang w:val="en-US"/>
        </w:rPr>
        <w:t>The costs of providing the various programs and supporting activities have been summarized on a functional basis in the statement of support, revenue, and expenses – cash basis.  Accordingly, certain costs have been allocated among the programs and supporting services benefited.</w:t>
      </w:r>
    </w:p>
    <w:p w14:paraId="3552D931" w14:textId="77777777" w:rsidR="008A2EDB" w:rsidRDefault="008A2EDB" w:rsidP="00A44E63">
      <w:pPr>
        <w:jc w:val="center"/>
        <w:rPr>
          <w:rFonts w:ascii="Arial" w:eastAsia="Times New Roman" w:hAnsi="Arial" w:cs="Arial"/>
          <w:b/>
          <w:bCs/>
          <w:sz w:val="24"/>
          <w:szCs w:val="24"/>
        </w:rPr>
      </w:pPr>
    </w:p>
    <w:p w14:paraId="4F42A8F4" w14:textId="77777777" w:rsidR="008A2EDB" w:rsidRDefault="008A2EDB" w:rsidP="00A44E63">
      <w:pPr>
        <w:jc w:val="center"/>
        <w:rPr>
          <w:rFonts w:ascii="Arial" w:eastAsia="Times New Roman" w:hAnsi="Arial" w:cs="Arial"/>
          <w:b/>
          <w:bCs/>
          <w:sz w:val="24"/>
          <w:szCs w:val="24"/>
        </w:rPr>
      </w:pPr>
    </w:p>
    <w:p w14:paraId="7BCA8506" w14:textId="77777777" w:rsidR="008A2EDB" w:rsidRDefault="008A2EDB" w:rsidP="00A44E63">
      <w:pPr>
        <w:jc w:val="center"/>
        <w:rPr>
          <w:rFonts w:ascii="Arial" w:eastAsia="Times New Roman" w:hAnsi="Arial" w:cs="Arial"/>
          <w:b/>
          <w:bCs/>
          <w:sz w:val="24"/>
          <w:szCs w:val="24"/>
        </w:rPr>
      </w:pPr>
    </w:p>
    <w:p w14:paraId="2C1C325A" w14:textId="4B599202" w:rsidR="00A44E63" w:rsidRPr="00A44E63" w:rsidRDefault="00A44E63" w:rsidP="00A44E63">
      <w:pPr>
        <w:jc w:val="center"/>
        <w:rPr>
          <w:rFonts w:ascii="Arial" w:eastAsia="Times New Roman" w:hAnsi="Arial" w:cs="Arial"/>
          <w:b/>
          <w:bCs/>
          <w:sz w:val="24"/>
          <w:szCs w:val="24"/>
        </w:rPr>
      </w:pPr>
      <w:r w:rsidRPr="001D633F">
        <w:rPr>
          <w:rFonts w:ascii="Calibri" w:eastAsia="Calibri" w:hAnsi="Calibri" w:cs="Arial"/>
          <w:noProof/>
          <w:lang w:eastAsia="en-GB"/>
        </w:rPr>
        <w:lastRenderedPageBreak/>
        <w:drawing>
          <wp:inline distT="0" distB="0" distL="0" distR="0" wp14:anchorId="7B816DB5" wp14:editId="3F24EE09">
            <wp:extent cx="5731510" cy="1266825"/>
            <wp:effectExtent l="0" t="0" r="2540" b="9525"/>
            <wp:docPr id="4" name="Afbeelding 1"/>
            <wp:cNvGraphicFramePr/>
            <a:graphic xmlns:a="http://schemas.openxmlformats.org/drawingml/2006/main">
              <a:graphicData uri="http://schemas.openxmlformats.org/drawingml/2006/picture">
                <pic:pic xmlns:pic="http://schemas.openxmlformats.org/drawingml/2006/picture">
                  <pic:nvPicPr>
                    <pic:cNvPr id="2" name="Afbeelding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266825"/>
                    </a:xfrm>
                    <a:prstGeom prst="rect">
                      <a:avLst/>
                    </a:prstGeom>
                    <a:noFill/>
                    <a:ln>
                      <a:noFill/>
                    </a:ln>
                  </pic:spPr>
                </pic:pic>
              </a:graphicData>
            </a:graphic>
          </wp:inline>
        </w:drawing>
      </w:r>
    </w:p>
    <w:p w14:paraId="50C47CB6" w14:textId="77777777" w:rsidR="00A44E63" w:rsidRPr="00DD0514" w:rsidRDefault="00A44E63" w:rsidP="00A44E63">
      <w:pPr>
        <w:spacing w:after="120"/>
        <w:jc w:val="center"/>
      </w:pPr>
      <w:r w:rsidRPr="00DD0514">
        <w:rPr>
          <w:rFonts w:ascii="Arial" w:eastAsia="Times New Roman" w:hAnsi="Arial" w:cs="Arial"/>
          <w:b/>
          <w:bCs/>
        </w:rPr>
        <w:t>IALL Finance Committee AGM Report 2019</w:t>
      </w:r>
    </w:p>
    <w:p w14:paraId="1CF1400A" w14:textId="77777777" w:rsidR="00A44E63" w:rsidRPr="006E0C5B" w:rsidRDefault="00A44E63" w:rsidP="00A44E63">
      <w:pPr>
        <w:spacing w:after="120" w:line="240" w:lineRule="auto"/>
        <w:rPr>
          <w:rFonts w:ascii="Arial" w:hAnsi="Arial" w:cs="Arial"/>
        </w:rPr>
      </w:pPr>
      <w:r w:rsidRPr="006E0C5B">
        <w:rPr>
          <w:rFonts w:ascii="Arial" w:hAnsi="Arial" w:cs="Arial"/>
        </w:rPr>
        <w:t xml:space="preserve">The </w:t>
      </w:r>
      <w:r>
        <w:rPr>
          <w:rFonts w:ascii="Arial" w:hAnsi="Arial" w:cs="Arial"/>
        </w:rPr>
        <w:t xml:space="preserve">Finance Committee </w:t>
      </w:r>
      <w:r w:rsidRPr="006E0C5B">
        <w:rPr>
          <w:rFonts w:ascii="Arial" w:hAnsi="Arial" w:cs="Arial"/>
        </w:rPr>
        <w:t xml:space="preserve">chair conferred with the Treasurer via email and telephone on financial matters </w:t>
      </w:r>
      <w:r>
        <w:rPr>
          <w:rFonts w:ascii="Arial" w:hAnsi="Arial" w:cs="Arial"/>
        </w:rPr>
        <w:t>during</w:t>
      </w:r>
      <w:r w:rsidRPr="006E0C5B">
        <w:rPr>
          <w:rFonts w:ascii="Arial" w:hAnsi="Arial" w:cs="Arial"/>
        </w:rPr>
        <w:t xml:space="preserve"> the year.</w:t>
      </w:r>
    </w:p>
    <w:p w14:paraId="6E328504" w14:textId="77777777" w:rsidR="00A44E63" w:rsidRPr="00730989" w:rsidRDefault="00A44E63" w:rsidP="00A44E63">
      <w:pPr>
        <w:spacing w:after="120" w:line="240" w:lineRule="auto"/>
        <w:rPr>
          <w:rFonts w:ascii="Arial" w:hAnsi="Arial" w:cs="Arial"/>
        </w:rPr>
      </w:pPr>
      <w:r>
        <w:rPr>
          <w:rFonts w:ascii="Arial" w:hAnsi="Arial" w:cs="Arial"/>
        </w:rPr>
        <w:t>The association continues to be financially stable, with a net surplus of US</w:t>
      </w:r>
      <w:r w:rsidRPr="00DE0EB0">
        <w:rPr>
          <w:rFonts w:ascii="Arial" w:hAnsi="Arial" w:cs="Arial"/>
        </w:rPr>
        <w:t>$37</w:t>
      </w:r>
      <w:r>
        <w:rPr>
          <w:rFonts w:ascii="Arial" w:hAnsi="Arial" w:cs="Arial"/>
        </w:rPr>
        <w:t>8</w:t>
      </w:r>
      <w:r w:rsidRPr="00DE0EB0">
        <w:rPr>
          <w:rFonts w:ascii="Arial" w:hAnsi="Arial" w:cs="Arial"/>
        </w:rPr>
        <w:t>0</w:t>
      </w:r>
      <w:r>
        <w:rPr>
          <w:rFonts w:ascii="Arial" w:hAnsi="Arial" w:cs="Arial"/>
        </w:rPr>
        <w:t xml:space="preserve"> for 2018</w:t>
      </w:r>
      <w:r w:rsidRPr="00DE0EB0">
        <w:rPr>
          <w:rFonts w:ascii="Arial" w:hAnsi="Arial" w:cs="Arial"/>
        </w:rPr>
        <w:t>.</w:t>
      </w:r>
      <w:r>
        <w:rPr>
          <w:rFonts w:ascii="Arial" w:hAnsi="Arial" w:cs="Arial"/>
        </w:rPr>
        <w:t xml:space="preserve">  Figures for the 2019 year will not be finalized until after the end of the 2019 fiscal year.  </w:t>
      </w:r>
      <w:r w:rsidRPr="00730989">
        <w:rPr>
          <w:rFonts w:ascii="Arial" w:hAnsi="Arial" w:cs="Arial"/>
        </w:rPr>
        <w:t>The 201</w:t>
      </w:r>
      <w:r>
        <w:rPr>
          <w:rFonts w:ascii="Arial" w:hAnsi="Arial" w:cs="Arial"/>
        </w:rPr>
        <w:t>8</w:t>
      </w:r>
      <w:r w:rsidRPr="00730989">
        <w:rPr>
          <w:rFonts w:ascii="Arial" w:hAnsi="Arial" w:cs="Arial"/>
        </w:rPr>
        <w:t xml:space="preserve"> annual co</w:t>
      </w:r>
      <w:r>
        <w:rPr>
          <w:rFonts w:ascii="Arial" w:hAnsi="Arial" w:cs="Arial"/>
        </w:rPr>
        <w:t>urse</w:t>
      </w:r>
      <w:r w:rsidRPr="00730989">
        <w:rPr>
          <w:rFonts w:ascii="Arial" w:hAnsi="Arial" w:cs="Arial"/>
        </w:rPr>
        <w:t xml:space="preserve"> in </w:t>
      </w:r>
      <w:r>
        <w:rPr>
          <w:rFonts w:ascii="Arial" w:hAnsi="Arial" w:cs="Arial"/>
        </w:rPr>
        <w:t>Luxembourg</w:t>
      </w:r>
      <w:r w:rsidRPr="00730989">
        <w:rPr>
          <w:rFonts w:ascii="Arial" w:hAnsi="Arial" w:cs="Arial"/>
        </w:rPr>
        <w:t xml:space="preserve"> </w:t>
      </w:r>
      <w:r>
        <w:rPr>
          <w:rFonts w:ascii="Arial" w:hAnsi="Arial" w:cs="Arial"/>
        </w:rPr>
        <w:t xml:space="preserve">was a success with an outstanding program and </w:t>
      </w:r>
      <w:r w:rsidRPr="00730989">
        <w:rPr>
          <w:rFonts w:ascii="Arial" w:hAnsi="Arial" w:cs="Arial"/>
        </w:rPr>
        <w:t>strong attendance, sponsorship</w:t>
      </w:r>
      <w:r>
        <w:rPr>
          <w:rFonts w:ascii="Arial" w:hAnsi="Arial" w:cs="Arial"/>
        </w:rPr>
        <w:t>, funding,</w:t>
      </w:r>
      <w:r w:rsidRPr="00730989">
        <w:rPr>
          <w:rFonts w:ascii="Arial" w:hAnsi="Arial" w:cs="Arial"/>
        </w:rPr>
        <w:t xml:space="preserve"> and local venue support.</w:t>
      </w:r>
      <w:r>
        <w:rPr>
          <w:rFonts w:ascii="Arial" w:hAnsi="Arial" w:cs="Arial"/>
        </w:rPr>
        <w:t xml:space="preserve">  The current 2019 annual course is on track to being similarly successful.  Planning for the 2020 and 2021 annual courses (Toulouse, France 2020 and Palo Alto, California 2021) is under way.  Income from dues and journal royalties remain steady.  </w:t>
      </w:r>
    </w:p>
    <w:p w14:paraId="2325CBF0" w14:textId="77777777" w:rsidR="00A44E63" w:rsidRDefault="00A44E63" w:rsidP="00A44E63">
      <w:pPr>
        <w:spacing w:after="120" w:line="240" w:lineRule="auto"/>
        <w:rPr>
          <w:rFonts w:ascii="Arial" w:hAnsi="Arial" w:cs="Arial"/>
        </w:rPr>
      </w:pPr>
      <w:r>
        <w:rPr>
          <w:rFonts w:ascii="Arial" w:hAnsi="Arial" w:cs="Arial"/>
        </w:rPr>
        <w:t xml:space="preserve">In 2018 IALL provided $15,000 in bursaries/scholarships:  </w:t>
      </w:r>
      <w:r w:rsidRPr="00DE0EB0">
        <w:rPr>
          <w:rFonts w:ascii="Arial" w:hAnsi="Arial" w:cs="Arial"/>
        </w:rPr>
        <w:t>$12,000 in bursary funding for the 2018 IALL conference in Luxembourg</w:t>
      </w:r>
      <w:r>
        <w:rPr>
          <w:rFonts w:ascii="Arial" w:hAnsi="Arial" w:cs="Arial"/>
        </w:rPr>
        <w:t xml:space="preserve"> and </w:t>
      </w:r>
      <w:r w:rsidRPr="00DE0EB0">
        <w:rPr>
          <w:rFonts w:ascii="Arial" w:hAnsi="Arial" w:cs="Arial"/>
        </w:rPr>
        <w:t>US$3,000 to fund bursaries for African librarians to attend the co-sponsored IALL/IFLA Africa workshop.</w:t>
      </w:r>
      <w:r>
        <w:rPr>
          <w:rFonts w:ascii="Arial" w:hAnsi="Arial" w:cs="Arial"/>
        </w:rPr>
        <w:t xml:space="preserve">  </w:t>
      </w:r>
      <w:r w:rsidRPr="00DE0EB0">
        <w:rPr>
          <w:rFonts w:ascii="Arial" w:hAnsi="Arial" w:cs="Arial"/>
        </w:rPr>
        <w:t xml:space="preserve">In 2019, IALL </w:t>
      </w:r>
      <w:r>
        <w:rPr>
          <w:rFonts w:ascii="Arial" w:hAnsi="Arial" w:cs="Arial"/>
        </w:rPr>
        <w:t>expects to expend US$10,000 for bursaries to attend the 2019 annual course in Sydney.</w:t>
      </w:r>
    </w:p>
    <w:p w14:paraId="7C0D75CC" w14:textId="77777777" w:rsidR="00A44E63" w:rsidRPr="006E0C5B" w:rsidRDefault="00A44E63" w:rsidP="00A44E63">
      <w:pPr>
        <w:spacing w:after="120" w:line="240" w:lineRule="auto"/>
        <w:rPr>
          <w:rFonts w:ascii="Arial" w:hAnsi="Arial" w:cs="Arial"/>
        </w:rPr>
      </w:pPr>
      <w:r w:rsidRPr="00CF4975">
        <w:rPr>
          <w:rFonts w:ascii="Arial" w:hAnsi="Arial" w:cs="Arial"/>
          <w:b/>
        </w:rPr>
        <w:t xml:space="preserve">Membership: </w:t>
      </w:r>
      <w:r w:rsidRPr="006E0C5B">
        <w:rPr>
          <w:rFonts w:ascii="Arial" w:hAnsi="Arial" w:cs="Arial"/>
        </w:rPr>
        <w:t xml:space="preserve">The membership database and memberships </w:t>
      </w:r>
      <w:r>
        <w:rPr>
          <w:rFonts w:ascii="Arial" w:hAnsi="Arial" w:cs="Arial"/>
        </w:rPr>
        <w:t xml:space="preserve">continue to be </w:t>
      </w:r>
      <w:r w:rsidRPr="006E0C5B">
        <w:rPr>
          <w:rFonts w:ascii="Arial" w:hAnsi="Arial" w:cs="Arial"/>
        </w:rPr>
        <w:t xml:space="preserve">managed by the IALL Vice President, with the IALL Treasurer managing payments. </w:t>
      </w:r>
      <w:r>
        <w:rPr>
          <w:rFonts w:ascii="Arial" w:hAnsi="Arial" w:cs="Arial"/>
        </w:rPr>
        <w:t xml:space="preserve"> </w:t>
      </w:r>
      <w:r w:rsidRPr="006E0C5B">
        <w:rPr>
          <w:rFonts w:ascii="Arial" w:hAnsi="Arial" w:cs="Arial"/>
        </w:rPr>
        <w:t xml:space="preserve">Renewal invoices </w:t>
      </w:r>
      <w:r>
        <w:rPr>
          <w:rFonts w:ascii="Arial" w:hAnsi="Arial" w:cs="Arial"/>
        </w:rPr>
        <w:t xml:space="preserve">and renewal reminders </w:t>
      </w:r>
      <w:r w:rsidRPr="006E0C5B">
        <w:rPr>
          <w:rFonts w:ascii="Arial" w:hAnsi="Arial" w:cs="Arial"/>
        </w:rPr>
        <w:t xml:space="preserve">for members </w:t>
      </w:r>
      <w:r>
        <w:rPr>
          <w:rFonts w:ascii="Arial" w:hAnsi="Arial" w:cs="Arial"/>
        </w:rPr>
        <w:t xml:space="preserve">are </w:t>
      </w:r>
      <w:r w:rsidRPr="006E0C5B">
        <w:rPr>
          <w:rFonts w:ascii="Arial" w:hAnsi="Arial" w:cs="Arial"/>
        </w:rPr>
        <w:t xml:space="preserve">sent automatically by the Wild Apricot database and members routinely receive renewal confirmation and payment receipts. </w:t>
      </w:r>
      <w:r>
        <w:rPr>
          <w:rFonts w:ascii="Arial" w:hAnsi="Arial" w:cs="Arial"/>
        </w:rPr>
        <w:t xml:space="preserve"> </w:t>
      </w:r>
      <w:r w:rsidRPr="006E0C5B">
        <w:rPr>
          <w:rFonts w:ascii="Arial" w:hAnsi="Arial" w:cs="Arial"/>
        </w:rPr>
        <w:t xml:space="preserve">Renewal invoices for </w:t>
      </w:r>
      <w:r>
        <w:rPr>
          <w:rFonts w:ascii="Arial" w:hAnsi="Arial" w:cs="Arial"/>
        </w:rPr>
        <w:t xml:space="preserve">the 2020 IALL membership year (January 1–December 31 </w:t>
      </w:r>
      <w:r w:rsidRPr="006E0C5B">
        <w:rPr>
          <w:rFonts w:ascii="Arial" w:hAnsi="Arial" w:cs="Arial"/>
        </w:rPr>
        <w:t>20</w:t>
      </w:r>
      <w:r>
        <w:rPr>
          <w:rFonts w:ascii="Arial" w:hAnsi="Arial" w:cs="Arial"/>
        </w:rPr>
        <w:t>20)</w:t>
      </w:r>
      <w:r w:rsidRPr="006E0C5B">
        <w:rPr>
          <w:rFonts w:ascii="Arial" w:hAnsi="Arial" w:cs="Arial"/>
        </w:rPr>
        <w:t xml:space="preserve"> will be sent </w:t>
      </w:r>
      <w:r>
        <w:rPr>
          <w:rFonts w:ascii="Arial" w:hAnsi="Arial" w:cs="Arial"/>
        </w:rPr>
        <w:t xml:space="preserve">via email </w:t>
      </w:r>
      <w:r w:rsidRPr="006E0C5B">
        <w:rPr>
          <w:rFonts w:ascii="Arial" w:hAnsi="Arial" w:cs="Arial"/>
        </w:rPr>
        <w:t>in early November 201</w:t>
      </w:r>
      <w:r>
        <w:rPr>
          <w:rFonts w:ascii="Arial" w:hAnsi="Arial" w:cs="Arial"/>
        </w:rPr>
        <w:t>9</w:t>
      </w:r>
      <w:r w:rsidRPr="006E0C5B">
        <w:rPr>
          <w:rFonts w:ascii="Arial" w:hAnsi="Arial" w:cs="Arial"/>
        </w:rPr>
        <w:t>.</w:t>
      </w:r>
      <w:r>
        <w:rPr>
          <w:rFonts w:ascii="Arial" w:hAnsi="Arial" w:cs="Arial"/>
        </w:rPr>
        <w:t xml:space="preserve">  </w:t>
      </w:r>
    </w:p>
    <w:p w14:paraId="2B6D1B7B" w14:textId="77777777" w:rsidR="00A44E63" w:rsidRPr="006E0C5B" w:rsidRDefault="00A44E63" w:rsidP="00A44E63">
      <w:pPr>
        <w:spacing w:after="120" w:line="240" w:lineRule="auto"/>
        <w:rPr>
          <w:rFonts w:ascii="Arial" w:hAnsi="Arial" w:cs="Arial"/>
        </w:rPr>
      </w:pPr>
      <w:r>
        <w:rPr>
          <w:rFonts w:ascii="Arial" w:hAnsi="Arial" w:cs="Arial"/>
        </w:rPr>
        <w:t>In 2019,</w:t>
      </w:r>
      <w:r w:rsidRPr="006E0C5B">
        <w:rPr>
          <w:rFonts w:ascii="Arial" w:hAnsi="Arial" w:cs="Arial"/>
        </w:rPr>
        <w:t xml:space="preserve"> the IALL has 1</w:t>
      </w:r>
      <w:r>
        <w:rPr>
          <w:rFonts w:ascii="Arial" w:hAnsi="Arial" w:cs="Arial"/>
        </w:rPr>
        <w:t>80</w:t>
      </w:r>
      <w:r w:rsidRPr="006E0C5B">
        <w:rPr>
          <w:rFonts w:ascii="Arial" w:hAnsi="Arial" w:cs="Arial"/>
        </w:rPr>
        <w:t xml:space="preserve"> members</w:t>
      </w:r>
      <w:r>
        <w:rPr>
          <w:rFonts w:ascii="Arial" w:hAnsi="Arial" w:cs="Arial"/>
        </w:rPr>
        <w:t xml:space="preserve"> in the following membership categories</w:t>
      </w:r>
      <w:r w:rsidRPr="006E0C5B">
        <w:rPr>
          <w:rFonts w:ascii="Arial" w:hAnsi="Arial" w:cs="Arial"/>
        </w:rPr>
        <w:t>:</w:t>
      </w:r>
    </w:p>
    <w:p w14:paraId="13C407A4" w14:textId="77777777" w:rsidR="00A44E63" w:rsidRPr="003A6C59" w:rsidRDefault="00A44E63" w:rsidP="00A44E63">
      <w:pPr>
        <w:pStyle w:val="ListParagraph"/>
        <w:numPr>
          <w:ilvl w:val="0"/>
          <w:numId w:val="12"/>
        </w:numPr>
        <w:spacing w:after="120"/>
        <w:contextualSpacing/>
        <w:rPr>
          <w:rFonts w:ascii="Arial" w:hAnsi="Arial" w:cs="Arial"/>
          <w:sz w:val="20"/>
          <w:szCs w:val="20"/>
        </w:rPr>
      </w:pPr>
      <w:r w:rsidRPr="003A6C59">
        <w:rPr>
          <w:rFonts w:ascii="Arial" w:hAnsi="Arial" w:cs="Arial"/>
          <w:sz w:val="20"/>
          <w:szCs w:val="20"/>
        </w:rPr>
        <w:t>142 Individual (North America, the EU, EEA, EFTA, Switzerland, Australia &amp; New Zealand) </w:t>
      </w:r>
    </w:p>
    <w:p w14:paraId="6265DCC4" w14:textId="77777777" w:rsidR="00A44E63" w:rsidRPr="003A6C59" w:rsidRDefault="00A44E63" w:rsidP="00A44E63">
      <w:pPr>
        <w:pStyle w:val="ListParagraph"/>
        <w:numPr>
          <w:ilvl w:val="0"/>
          <w:numId w:val="12"/>
        </w:numPr>
        <w:spacing w:after="120"/>
        <w:contextualSpacing/>
        <w:rPr>
          <w:rFonts w:ascii="Arial" w:hAnsi="Arial" w:cs="Arial"/>
          <w:sz w:val="20"/>
          <w:szCs w:val="20"/>
        </w:rPr>
      </w:pPr>
      <w:r w:rsidRPr="003A6C59">
        <w:rPr>
          <w:rFonts w:ascii="Arial" w:hAnsi="Arial" w:cs="Arial"/>
          <w:sz w:val="20"/>
          <w:szCs w:val="20"/>
        </w:rPr>
        <w:t xml:space="preserve">  20 Individual (Other countries)</w:t>
      </w:r>
    </w:p>
    <w:p w14:paraId="78D34243" w14:textId="77777777" w:rsidR="00A44E63" w:rsidRPr="003A6C59" w:rsidRDefault="00A44E63" w:rsidP="00A44E63">
      <w:pPr>
        <w:pStyle w:val="ListParagraph"/>
        <w:numPr>
          <w:ilvl w:val="0"/>
          <w:numId w:val="12"/>
        </w:numPr>
        <w:spacing w:after="120"/>
        <w:contextualSpacing/>
        <w:rPr>
          <w:rFonts w:ascii="Arial" w:hAnsi="Arial" w:cs="Arial"/>
          <w:sz w:val="20"/>
          <w:szCs w:val="20"/>
        </w:rPr>
      </w:pPr>
      <w:r w:rsidRPr="003A6C59">
        <w:rPr>
          <w:rFonts w:ascii="Arial" w:hAnsi="Arial" w:cs="Arial"/>
          <w:sz w:val="20"/>
          <w:szCs w:val="20"/>
        </w:rPr>
        <w:t xml:space="preserve">  10 Retired </w:t>
      </w:r>
    </w:p>
    <w:p w14:paraId="5BA1F63B" w14:textId="77777777" w:rsidR="00A44E63" w:rsidRPr="003A6C59" w:rsidRDefault="00A44E63" w:rsidP="00A44E63">
      <w:pPr>
        <w:pStyle w:val="ListParagraph"/>
        <w:numPr>
          <w:ilvl w:val="0"/>
          <w:numId w:val="12"/>
        </w:numPr>
        <w:spacing w:after="120"/>
        <w:contextualSpacing/>
        <w:rPr>
          <w:rFonts w:ascii="Arial" w:hAnsi="Arial" w:cs="Arial"/>
          <w:sz w:val="20"/>
          <w:szCs w:val="20"/>
        </w:rPr>
      </w:pPr>
      <w:r w:rsidRPr="003A6C59">
        <w:rPr>
          <w:rFonts w:ascii="Arial" w:hAnsi="Arial" w:cs="Arial"/>
          <w:sz w:val="20"/>
          <w:szCs w:val="20"/>
        </w:rPr>
        <w:t xml:space="preserve">    1 Student </w:t>
      </w:r>
    </w:p>
    <w:p w14:paraId="6F7012DE" w14:textId="77777777" w:rsidR="00A44E63" w:rsidRPr="003A6C59" w:rsidRDefault="00A44E63" w:rsidP="00A44E63">
      <w:pPr>
        <w:pStyle w:val="ListParagraph"/>
        <w:numPr>
          <w:ilvl w:val="0"/>
          <w:numId w:val="12"/>
        </w:numPr>
        <w:spacing w:after="120"/>
        <w:contextualSpacing/>
        <w:rPr>
          <w:rFonts w:ascii="Arial" w:hAnsi="Arial" w:cs="Arial"/>
          <w:sz w:val="20"/>
          <w:szCs w:val="20"/>
        </w:rPr>
      </w:pPr>
      <w:r w:rsidRPr="003A6C59">
        <w:rPr>
          <w:rFonts w:ascii="Arial" w:hAnsi="Arial" w:cs="Arial"/>
          <w:sz w:val="20"/>
          <w:szCs w:val="20"/>
        </w:rPr>
        <w:t xml:space="preserve">    6 Life </w:t>
      </w:r>
    </w:p>
    <w:p w14:paraId="3990BBE5" w14:textId="77777777" w:rsidR="00A44E63" w:rsidRPr="003A6C59" w:rsidRDefault="00A44E63" w:rsidP="00A44E63">
      <w:pPr>
        <w:pStyle w:val="ListParagraph"/>
        <w:numPr>
          <w:ilvl w:val="0"/>
          <w:numId w:val="12"/>
        </w:numPr>
        <w:spacing w:after="120"/>
        <w:contextualSpacing/>
        <w:rPr>
          <w:rFonts w:ascii="Arial" w:hAnsi="Arial" w:cs="Arial"/>
          <w:sz w:val="20"/>
          <w:szCs w:val="20"/>
        </w:rPr>
      </w:pPr>
      <w:r w:rsidRPr="003A6C59">
        <w:rPr>
          <w:rFonts w:ascii="Arial" w:hAnsi="Arial" w:cs="Arial"/>
          <w:sz w:val="20"/>
          <w:szCs w:val="20"/>
        </w:rPr>
        <w:t xml:space="preserve">    1 Honorary</w:t>
      </w:r>
    </w:p>
    <w:p w14:paraId="008513BE" w14:textId="77777777" w:rsidR="00A44E63" w:rsidRPr="006E0C5B" w:rsidRDefault="00A44E63" w:rsidP="00A44E63">
      <w:pPr>
        <w:spacing w:after="120" w:line="240" w:lineRule="auto"/>
        <w:rPr>
          <w:rFonts w:ascii="Arial" w:hAnsi="Arial" w:cs="Arial"/>
        </w:rPr>
      </w:pPr>
      <w:r w:rsidRPr="006E0C5B">
        <w:rPr>
          <w:rFonts w:ascii="Arial" w:hAnsi="Arial" w:cs="Arial"/>
        </w:rPr>
        <w:t xml:space="preserve">IALL members are from </w:t>
      </w:r>
      <w:r>
        <w:rPr>
          <w:rFonts w:ascii="Arial" w:hAnsi="Arial" w:cs="Arial"/>
        </w:rPr>
        <w:t>31</w:t>
      </w:r>
      <w:r w:rsidRPr="006E0C5B">
        <w:rPr>
          <w:rFonts w:ascii="Arial" w:hAnsi="Arial" w:cs="Arial"/>
        </w:rPr>
        <w:t xml:space="preserve"> different countries, broken down by geographic region as follows:  </w:t>
      </w:r>
    </w:p>
    <w:p w14:paraId="0C530172" w14:textId="77777777" w:rsidR="00A44E63" w:rsidRPr="003A6C59" w:rsidRDefault="00A44E63" w:rsidP="00A44E63">
      <w:pPr>
        <w:pStyle w:val="ListParagraph"/>
        <w:numPr>
          <w:ilvl w:val="0"/>
          <w:numId w:val="14"/>
        </w:numPr>
        <w:spacing w:after="160"/>
        <w:contextualSpacing/>
        <w:rPr>
          <w:rFonts w:ascii="Arial" w:hAnsi="Arial" w:cs="Arial"/>
          <w:sz w:val="20"/>
          <w:szCs w:val="20"/>
        </w:rPr>
      </w:pPr>
      <w:r w:rsidRPr="003A6C59">
        <w:rPr>
          <w:rFonts w:ascii="Arial" w:hAnsi="Arial" w:cs="Arial"/>
          <w:sz w:val="20"/>
          <w:szCs w:val="20"/>
        </w:rPr>
        <w:t>Africa:  6 [Cameroon (1), Ghana (2), Ivory Coast (1), Uganda (2)]</w:t>
      </w:r>
    </w:p>
    <w:p w14:paraId="676B2657" w14:textId="77777777" w:rsidR="00A44E63" w:rsidRPr="003A6C59" w:rsidRDefault="00A44E63" w:rsidP="00A44E63">
      <w:pPr>
        <w:pStyle w:val="ListParagraph"/>
        <w:numPr>
          <w:ilvl w:val="0"/>
          <w:numId w:val="13"/>
        </w:numPr>
        <w:spacing w:after="160"/>
        <w:contextualSpacing/>
        <w:rPr>
          <w:rFonts w:ascii="Arial" w:hAnsi="Arial" w:cs="Arial"/>
          <w:sz w:val="20"/>
          <w:szCs w:val="20"/>
        </w:rPr>
      </w:pPr>
      <w:r w:rsidRPr="003A6C59">
        <w:rPr>
          <w:rFonts w:ascii="Arial" w:hAnsi="Arial" w:cs="Arial"/>
          <w:sz w:val="20"/>
          <w:szCs w:val="20"/>
        </w:rPr>
        <w:t>Asia and the Pacific:  9 [Hong Kong (1), India (2), Singapore (1), Republic of Korea (1), Philippines(4)]</w:t>
      </w:r>
    </w:p>
    <w:p w14:paraId="14AAB83A" w14:textId="77777777" w:rsidR="00A44E63" w:rsidRPr="003A6C59" w:rsidRDefault="00A44E63" w:rsidP="00A44E63">
      <w:pPr>
        <w:pStyle w:val="ListParagraph"/>
        <w:numPr>
          <w:ilvl w:val="0"/>
          <w:numId w:val="13"/>
        </w:numPr>
        <w:spacing w:after="160"/>
        <w:contextualSpacing/>
        <w:rPr>
          <w:rFonts w:ascii="Arial" w:hAnsi="Arial" w:cs="Arial"/>
          <w:sz w:val="20"/>
          <w:szCs w:val="20"/>
        </w:rPr>
      </w:pPr>
      <w:r w:rsidRPr="003A6C59">
        <w:rPr>
          <w:rFonts w:ascii="Arial" w:hAnsi="Arial" w:cs="Arial"/>
          <w:sz w:val="20"/>
          <w:szCs w:val="20"/>
        </w:rPr>
        <w:t>Australia:  13</w:t>
      </w:r>
    </w:p>
    <w:p w14:paraId="746A5857" w14:textId="77777777" w:rsidR="00A44E63" w:rsidRPr="003A6C59" w:rsidRDefault="00A44E63" w:rsidP="00A44E63">
      <w:pPr>
        <w:pStyle w:val="ListParagraph"/>
        <w:numPr>
          <w:ilvl w:val="0"/>
          <w:numId w:val="13"/>
        </w:numPr>
        <w:spacing w:after="160"/>
        <w:contextualSpacing/>
        <w:rPr>
          <w:rFonts w:ascii="Arial" w:hAnsi="Arial" w:cs="Arial"/>
          <w:sz w:val="20"/>
          <w:szCs w:val="20"/>
        </w:rPr>
      </w:pPr>
      <w:r w:rsidRPr="003A6C59">
        <w:rPr>
          <w:rFonts w:ascii="Arial" w:hAnsi="Arial" w:cs="Arial"/>
          <w:sz w:val="20"/>
          <w:szCs w:val="20"/>
        </w:rPr>
        <w:t>Canada:  6</w:t>
      </w:r>
    </w:p>
    <w:p w14:paraId="2ECC088D" w14:textId="77777777" w:rsidR="00A44E63" w:rsidRPr="003A6C59" w:rsidRDefault="00A44E63" w:rsidP="00A44E63">
      <w:pPr>
        <w:pStyle w:val="ListParagraph"/>
        <w:numPr>
          <w:ilvl w:val="0"/>
          <w:numId w:val="13"/>
        </w:numPr>
        <w:spacing w:after="160"/>
        <w:contextualSpacing/>
        <w:rPr>
          <w:rFonts w:ascii="Arial" w:hAnsi="Arial" w:cs="Arial"/>
          <w:sz w:val="20"/>
          <w:szCs w:val="20"/>
        </w:rPr>
      </w:pPr>
      <w:r w:rsidRPr="003A6C59">
        <w:rPr>
          <w:rFonts w:ascii="Arial" w:hAnsi="Arial" w:cs="Arial"/>
          <w:sz w:val="20"/>
          <w:szCs w:val="20"/>
        </w:rPr>
        <w:t>Caribbean:  2 [Jamaica (1), Trinidad and Tobago(1)]</w:t>
      </w:r>
    </w:p>
    <w:p w14:paraId="6470E84E" w14:textId="77777777" w:rsidR="00A44E63" w:rsidRPr="003A6C59" w:rsidRDefault="00A44E63" w:rsidP="00A44E63">
      <w:pPr>
        <w:pStyle w:val="ListParagraph"/>
        <w:numPr>
          <w:ilvl w:val="0"/>
          <w:numId w:val="13"/>
        </w:numPr>
        <w:spacing w:after="160"/>
        <w:contextualSpacing/>
        <w:rPr>
          <w:rFonts w:ascii="Arial" w:hAnsi="Arial" w:cs="Arial"/>
          <w:sz w:val="20"/>
          <w:szCs w:val="20"/>
        </w:rPr>
      </w:pPr>
      <w:r w:rsidRPr="003A6C59">
        <w:rPr>
          <w:rFonts w:ascii="Arial" w:hAnsi="Arial" w:cs="Arial"/>
          <w:sz w:val="20"/>
          <w:szCs w:val="20"/>
        </w:rPr>
        <w:t>Europe:  32 [Austria (1), Belgium (2), Denmark (1), Finland (1), France (4), Germany (3), Ireland (2), Luxembourg (1), Netherlands (9), Norway (2), Spain (2), Switzerland (4)]</w:t>
      </w:r>
    </w:p>
    <w:p w14:paraId="5A8CE56E" w14:textId="77777777" w:rsidR="00A44E63" w:rsidRPr="003A6C59" w:rsidRDefault="00A44E63" w:rsidP="00A44E63">
      <w:pPr>
        <w:pStyle w:val="ListParagraph"/>
        <w:numPr>
          <w:ilvl w:val="0"/>
          <w:numId w:val="13"/>
        </w:numPr>
        <w:spacing w:after="160"/>
        <w:contextualSpacing/>
        <w:rPr>
          <w:rFonts w:ascii="Arial" w:hAnsi="Arial" w:cs="Arial"/>
          <w:sz w:val="20"/>
          <w:szCs w:val="20"/>
        </w:rPr>
      </w:pPr>
      <w:r w:rsidRPr="003A6C59">
        <w:rPr>
          <w:rFonts w:ascii="Arial" w:hAnsi="Arial" w:cs="Arial"/>
          <w:sz w:val="20"/>
          <w:szCs w:val="20"/>
        </w:rPr>
        <w:t>New Zealand:  1</w:t>
      </w:r>
    </w:p>
    <w:p w14:paraId="6A4A98C8" w14:textId="77777777" w:rsidR="00A44E63" w:rsidRPr="003A6C59" w:rsidRDefault="00A44E63" w:rsidP="00A44E63">
      <w:pPr>
        <w:pStyle w:val="ListParagraph"/>
        <w:numPr>
          <w:ilvl w:val="0"/>
          <w:numId w:val="13"/>
        </w:numPr>
        <w:spacing w:after="160"/>
        <w:contextualSpacing/>
        <w:rPr>
          <w:rFonts w:ascii="Arial" w:hAnsi="Arial" w:cs="Arial"/>
          <w:sz w:val="20"/>
          <w:szCs w:val="20"/>
        </w:rPr>
      </w:pPr>
      <w:r w:rsidRPr="003A6C59">
        <w:rPr>
          <w:rFonts w:ascii="Arial" w:hAnsi="Arial" w:cs="Arial"/>
          <w:sz w:val="20"/>
          <w:szCs w:val="20"/>
        </w:rPr>
        <w:t xml:space="preserve">South America:  3 [Argentina (1), Brazil (2)] </w:t>
      </w:r>
    </w:p>
    <w:p w14:paraId="4AD4191B" w14:textId="77777777" w:rsidR="00A44E63" w:rsidRPr="003A6C59" w:rsidRDefault="00A44E63" w:rsidP="00A44E63">
      <w:pPr>
        <w:pStyle w:val="ListParagraph"/>
        <w:numPr>
          <w:ilvl w:val="0"/>
          <w:numId w:val="13"/>
        </w:numPr>
        <w:spacing w:after="160"/>
        <w:contextualSpacing/>
        <w:rPr>
          <w:rFonts w:ascii="Arial" w:hAnsi="Arial" w:cs="Arial"/>
          <w:sz w:val="20"/>
          <w:szCs w:val="20"/>
        </w:rPr>
      </w:pPr>
      <w:r w:rsidRPr="003A6C59">
        <w:rPr>
          <w:rFonts w:ascii="Arial" w:hAnsi="Arial" w:cs="Arial"/>
          <w:sz w:val="20"/>
          <w:szCs w:val="20"/>
        </w:rPr>
        <w:t>Turkey:  2</w:t>
      </w:r>
    </w:p>
    <w:p w14:paraId="45D40297" w14:textId="77777777" w:rsidR="00A44E63" w:rsidRPr="003A6C59" w:rsidRDefault="00A44E63" w:rsidP="00A44E63">
      <w:pPr>
        <w:pStyle w:val="ListParagraph"/>
        <w:numPr>
          <w:ilvl w:val="0"/>
          <w:numId w:val="13"/>
        </w:numPr>
        <w:spacing w:after="160"/>
        <w:contextualSpacing/>
        <w:rPr>
          <w:rFonts w:ascii="Arial" w:hAnsi="Arial" w:cs="Arial"/>
          <w:sz w:val="20"/>
          <w:szCs w:val="20"/>
        </w:rPr>
      </w:pPr>
      <w:r w:rsidRPr="003A6C59">
        <w:rPr>
          <w:rFonts w:ascii="Arial" w:hAnsi="Arial" w:cs="Arial"/>
          <w:sz w:val="20"/>
          <w:szCs w:val="20"/>
        </w:rPr>
        <w:t>United Kingdom:  9</w:t>
      </w:r>
    </w:p>
    <w:p w14:paraId="71743644" w14:textId="77777777" w:rsidR="00A44E63" w:rsidRPr="003A6C59" w:rsidRDefault="00A44E63" w:rsidP="00A44E63">
      <w:pPr>
        <w:pStyle w:val="ListParagraph"/>
        <w:numPr>
          <w:ilvl w:val="0"/>
          <w:numId w:val="13"/>
        </w:numPr>
        <w:spacing w:after="200"/>
        <w:contextualSpacing/>
        <w:rPr>
          <w:rFonts w:ascii="Arial" w:hAnsi="Arial" w:cs="Arial"/>
          <w:sz w:val="20"/>
          <w:szCs w:val="20"/>
        </w:rPr>
      </w:pPr>
      <w:r w:rsidRPr="003A6C59">
        <w:rPr>
          <w:rFonts w:ascii="Arial" w:hAnsi="Arial" w:cs="Arial"/>
          <w:sz w:val="20"/>
          <w:szCs w:val="20"/>
        </w:rPr>
        <w:t>USA:  97</w:t>
      </w:r>
    </w:p>
    <w:p w14:paraId="2F4CC1A5" w14:textId="77777777" w:rsidR="00540BA5" w:rsidRDefault="00A44E63" w:rsidP="00A44E63">
      <w:pPr>
        <w:spacing w:after="0" w:line="240" w:lineRule="auto"/>
        <w:rPr>
          <w:rFonts w:ascii="Arial" w:hAnsi="Arial" w:cs="Arial"/>
        </w:rPr>
      </w:pPr>
      <w:r>
        <w:rPr>
          <w:rFonts w:ascii="Arial" w:hAnsi="Arial" w:cs="Arial"/>
        </w:rPr>
        <w:t>Barbara Garavaglia</w:t>
      </w:r>
    </w:p>
    <w:p w14:paraId="6298C734" w14:textId="4397BD7A" w:rsidR="00A44E63" w:rsidRPr="006E0C5B" w:rsidRDefault="00A44E63" w:rsidP="00A44E63">
      <w:pPr>
        <w:spacing w:after="0" w:line="240" w:lineRule="auto"/>
        <w:rPr>
          <w:rFonts w:ascii="Arial" w:hAnsi="Arial" w:cs="Arial"/>
        </w:rPr>
      </w:pPr>
      <w:r>
        <w:rPr>
          <w:rFonts w:ascii="Arial" w:hAnsi="Arial" w:cs="Arial"/>
        </w:rPr>
        <w:t>Chair, IALL Finance Committee</w:t>
      </w:r>
      <w:r w:rsidR="00540BA5">
        <w:rPr>
          <w:rFonts w:ascii="Arial" w:hAnsi="Arial" w:cs="Arial"/>
        </w:rPr>
        <w:t xml:space="preserve">, </w:t>
      </w:r>
      <w:r>
        <w:rPr>
          <w:rFonts w:ascii="Arial" w:hAnsi="Arial" w:cs="Arial"/>
        </w:rPr>
        <w:t>October 11, 2019</w:t>
      </w:r>
    </w:p>
    <w:p w14:paraId="5D63F584" w14:textId="77777777" w:rsidR="00B91162" w:rsidRDefault="00B91162" w:rsidP="00B91162">
      <w:pPr>
        <w:autoSpaceDE w:val="0"/>
        <w:autoSpaceDN w:val="0"/>
        <w:adjustRightInd w:val="0"/>
        <w:spacing w:after="0" w:line="240" w:lineRule="auto"/>
        <w:jc w:val="center"/>
        <w:rPr>
          <w:rFonts w:cs="Calibri-Bold"/>
          <w:b/>
          <w:bCs/>
          <w:color w:val="000000" w:themeColor="text1"/>
          <w:sz w:val="27"/>
          <w:szCs w:val="27"/>
          <w:lang w:val="en-US"/>
        </w:rPr>
      </w:pPr>
      <w:r>
        <w:rPr>
          <w:noProof/>
          <w:lang w:eastAsia="en-GB"/>
        </w:rPr>
        <w:lastRenderedPageBreak/>
        <w:drawing>
          <wp:inline distT="0" distB="0" distL="0" distR="0" wp14:anchorId="73053A13" wp14:editId="2A91CDBC">
            <wp:extent cx="5731510" cy="1416685"/>
            <wp:effectExtent l="0" t="0" r="2540" b="0"/>
            <wp:docPr id="5" name="Afbeelding 1"/>
            <wp:cNvGraphicFramePr/>
            <a:graphic xmlns:a="http://schemas.openxmlformats.org/drawingml/2006/main">
              <a:graphicData uri="http://schemas.openxmlformats.org/drawingml/2006/picture">
                <pic:pic xmlns:pic="http://schemas.openxmlformats.org/drawingml/2006/picture">
                  <pic:nvPicPr>
                    <pic:cNvPr id="2" name="Afbeelding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416685"/>
                    </a:xfrm>
                    <a:prstGeom prst="rect">
                      <a:avLst/>
                    </a:prstGeom>
                    <a:noFill/>
                    <a:ln>
                      <a:noFill/>
                    </a:ln>
                  </pic:spPr>
                </pic:pic>
              </a:graphicData>
            </a:graphic>
          </wp:inline>
        </w:drawing>
      </w:r>
    </w:p>
    <w:p w14:paraId="5ECEC40F" w14:textId="77777777" w:rsidR="00B91162" w:rsidRDefault="00B91162" w:rsidP="00B91162">
      <w:pPr>
        <w:autoSpaceDE w:val="0"/>
        <w:autoSpaceDN w:val="0"/>
        <w:adjustRightInd w:val="0"/>
        <w:spacing w:after="0" w:line="240" w:lineRule="auto"/>
        <w:jc w:val="center"/>
        <w:rPr>
          <w:rFonts w:cs="Calibri-Bold"/>
          <w:b/>
          <w:bCs/>
          <w:color w:val="000000" w:themeColor="text1"/>
          <w:sz w:val="27"/>
          <w:szCs w:val="27"/>
          <w:lang w:val="en-US"/>
        </w:rPr>
      </w:pPr>
    </w:p>
    <w:p w14:paraId="3D445DFF" w14:textId="77777777" w:rsidR="00B91162" w:rsidRPr="00646A47" w:rsidRDefault="00B91162" w:rsidP="00B91162">
      <w:pPr>
        <w:autoSpaceDE w:val="0"/>
        <w:autoSpaceDN w:val="0"/>
        <w:adjustRightInd w:val="0"/>
        <w:spacing w:after="0" w:line="240" w:lineRule="auto"/>
        <w:jc w:val="center"/>
        <w:rPr>
          <w:rFonts w:cs="Calibri-Bold"/>
          <w:b/>
          <w:bCs/>
          <w:color w:val="000000" w:themeColor="text1"/>
          <w:sz w:val="28"/>
          <w:szCs w:val="28"/>
          <w:lang w:val="en-US"/>
        </w:rPr>
      </w:pPr>
      <w:r w:rsidRPr="00646A47">
        <w:rPr>
          <w:rFonts w:cs="Calibri-Bold"/>
          <w:b/>
          <w:bCs/>
          <w:color w:val="000000" w:themeColor="text1"/>
          <w:sz w:val="28"/>
          <w:szCs w:val="28"/>
          <w:lang w:val="en-US"/>
        </w:rPr>
        <w:t>Communications Committee</w:t>
      </w:r>
    </w:p>
    <w:p w14:paraId="02D6E4B8" w14:textId="77777777" w:rsidR="00B91162" w:rsidRPr="00646A47" w:rsidRDefault="00B91162" w:rsidP="00B91162">
      <w:pPr>
        <w:autoSpaceDE w:val="0"/>
        <w:autoSpaceDN w:val="0"/>
        <w:adjustRightInd w:val="0"/>
        <w:spacing w:after="0" w:line="240" w:lineRule="auto"/>
        <w:jc w:val="center"/>
        <w:rPr>
          <w:rFonts w:cs="Calibri-Bold"/>
          <w:b/>
          <w:bCs/>
          <w:color w:val="000000" w:themeColor="text1"/>
          <w:sz w:val="28"/>
          <w:szCs w:val="28"/>
          <w:lang w:val="en-US"/>
        </w:rPr>
      </w:pPr>
      <w:r w:rsidRPr="00646A47">
        <w:rPr>
          <w:rFonts w:cs="Calibri-Bold"/>
          <w:b/>
          <w:bCs/>
          <w:color w:val="000000" w:themeColor="text1"/>
          <w:sz w:val="28"/>
          <w:szCs w:val="28"/>
          <w:lang w:val="en-US"/>
        </w:rPr>
        <w:t>AGM Report 2019</w:t>
      </w:r>
    </w:p>
    <w:p w14:paraId="09111B99" w14:textId="77777777" w:rsidR="00B91162" w:rsidRPr="00FB749A" w:rsidRDefault="00B91162" w:rsidP="00B91162">
      <w:pPr>
        <w:autoSpaceDE w:val="0"/>
        <w:autoSpaceDN w:val="0"/>
        <w:adjustRightInd w:val="0"/>
        <w:spacing w:after="0" w:line="240" w:lineRule="auto"/>
        <w:jc w:val="center"/>
        <w:rPr>
          <w:rFonts w:cs="Calibri"/>
          <w:color w:val="000000" w:themeColor="text1"/>
          <w:lang w:val="en-US"/>
        </w:rPr>
      </w:pPr>
    </w:p>
    <w:p w14:paraId="705C6B43" w14:textId="77777777" w:rsidR="00B91162" w:rsidRPr="00FB749A" w:rsidRDefault="00B91162" w:rsidP="00B91162">
      <w:pPr>
        <w:autoSpaceDE w:val="0"/>
        <w:autoSpaceDN w:val="0"/>
        <w:adjustRightInd w:val="0"/>
        <w:spacing w:after="0" w:line="240" w:lineRule="auto"/>
        <w:jc w:val="both"/>
        <w:rPr>
          <w:rFonts w:cs="Calibri"/>
          <w:color w:val="000000" w:themeColor="text1"/>
          <w:lang w:val="en-US"/>
        </w:rPr>
      </w:pPr>
      <w:r w:rsidRPr="00FB749A">
        <w:rPr>
          <w:rFonts w:cs="Calibri"/>
          <w:color w:val="000000" w:themeColor="text1"/>
          <w:lang w:val="en-US"/>
        </w:rPr>
        <w:t xml:space="preserve">The IALL Communications Committee provides advice and counsel to the Editor of the International Journal of Legal Information and the Director of the IALL web site, while developing other IALL print and electronic publication and communications initiatives. The Committee’s 2018-2019 members are  Mark Engsberg (The </w:t>
      </w:r>
      <w:r w:rsidRPr="00FB749A">
        <w:rPr>
          <w:rFonts w:cs="Calibri-Italic"/>
          <w:i/>
          <w:iCs/>
          <w:color w:val="000000" w:themeColor="text1"/>
          <w:lang w:val="en-US"/>
        </w:rPr>
        <w:t xml:space="preserve">Journal </w:t>
      </w:r>
      <w:r w:rsidRPr="00FB749A">
        <w:rPr>
          <w:rFonts w:cs="Calibri"/>
          <w:color w:val="000000" w:themeColor="text1"/>
          <w:lang w:val="en-US"/>
        </w:rPr>
        <w:t>Editor), Kerem Kahvecioglu (the Chair and Board Member), Daniel Boyer (Board Member), Amy Flick</w:t>
      </w:r>
      <w:r>
        <w:rPr>
          <w:rFonts w:cs="Calibri"/>
          <w:color w:val="000000" w:themeColor="text1"/>
          <w:lang w:val="en-US"/>
        </w:rPr>
        <w:t xml:space="preserve"> (Member at Large)</w:t>
      </w:r>
      <w:r w:rsidRPr="00FB749A">
        <w:rPr>
          <w:rFonts w:cs="Calibri"/>
          <w:color w:val="000000" w:themeColor="text1"/>
          <w:lang w:val="en-US"/>
        </w:rPr>
        <w:t>, Joan Policastri</w:t>
      </w:r>
      <w:r>
        <w:rPr>
          <w:rFonts w:cs="Calibri"/>
          <w:color w:val="000000" w:themeColor="text1"/>
          <w:lang w:val="en-US"/>
        </w:rPr>
        <w:t xml:space="preserve"> (Volunteer Member)</w:t>
      </w:r>
      <w:r w:rsidRPr="00FB749A">
        <w:rPr>
          <w:rFonts w:cs="Calibri"/>
          <w:color w:val="000000" w:themeColor="text1"/>
          <w:lang w:val="en-US"/>
        </w:rPr>
        <w:t xml:space="preserve">, Julienne Grant </w:t>
      </w:r>
      <w:r>
        <w:rPr>
          <w:rFonts w:cs="Calibri"/>
          <w:color w:val="000000" w:themeColor="text1"/>
          <w:lang w:val="en-US"/>
        </w:rPr>
        <w:t xml:space="preserve">(Volunteer Member) </w:t>
      </w:r>
      <w:r w:rsidRPr="00FB749A">
        <w:rPr>
          <w:rFonts w:cs="Calibri"/>
          <w:color w:val="000000" w:themeColor="text1"/>
          <w:lang w:val="en-US"/>
        </w:rPr>
        <w:t>and Sergio Stone</w:t>
      </w:r>
      <w:r>
        <w:rPr>
          <w:rFonts w:cs="Calibri"/>
          <w:color w:val="000000" w:themeColor="text1"/>
          <w:lang w:val="en-US"/>
        </w:rPr>
        <w:t xml:space="preserve"> (Volunteer Member)</w:t>
      </w:r>
      <w:r w:rsidRPr="00FB749A">
        <w:rPr>
          <w:rFonts w:cs="Calibri"/>
          <w:color w:val="000000" w:themeColor="text1"/>
          <w:lang w:val="en-US"/>
        </w:rPr>
        <w:t>. The Journal editor serves as an ex officio member of the IALL Board. The Committee usually meets during the IALL annual conference and is in regular contact throughout the year via e‐mail.</w:t>
      </w:r>
    </w:p>
    <w:p w14:paraId="248BE065" w14:textId="77777777" w:rsidR="00B91162" w:rsidRPr="00FB749A" w:rsidRDefault="00B91162" w:rsidP="00B91162">
      <w:pPr>
        <w:autoSpaceDE w:val="0"/>
        <w:autoSpaceDN w:val="0"/>
        <w:adjustRightInd w:val="0"/>
        <w:spacing w:after="0" w:line="240" w:lineRule="auto"/>
        <w:jc w:val="both"/>
        <w:rPr>
          <w:rFonts w:cs="Calibri"/>
          <w:color w:val="000000" w:themeColor="text1"/>
          <w:lang w:val="en-US"/>
        </w:rPr>
      </w:pPr>
    </w:p>
    <w:p w14:paraId="252C3F03" w14:textId="77777777" w:rsidR="00B91162" w:rsidRPr="00FB749A" w:rsidRDefault="00B91162" w:rsidP="00B91162">
      <w:pPr>
        <w:autoSpaceDE w:val="0"/>
        <w:autoSpaceDN w:val="0"/>
        <w:adjustRightInd w:val="0"/>
        <w:spacing w:after="0" w:line="240" w:lineRule="auto"/>
        <w:jc w:val="both"/>
        <w:rPr>
          <w:rFonts w:cs="Calibri"/>
          <w:color w:val="000000" w:themeColor="text1"/>
          <w:lang w:val="en-US"/>
        </w:rPr>
      </w:pPr>
      <w:r w:rsidRPr="00FB749A">
        <w:rPr>
          <w:rFonts w:cs="Calibri"/>
          <w:color w:val="000000" w:themeColor="text1"/>
          <w:lang w:val="en-US"/>
        </w:rPr>
        <w:t>For 2018‐2019, the Committee reports the following activities:</w:t>
      </w:r>
    </w:p>
    <w:p w14:paraId="2D7A1209" w14:textId="77777777" w:rsidR="00B91162" w:rsidRPr="00FB749A" w:rsidRDefault="00B91162" w:rsidP="00B91162">
      <w:pPr>
        <w:autoSpaceDE w:val="0"/>
        <w:autoSpaceDN w:val="0"/>
        <w:adjustRightInd w:val="0"/>
        <w:spacing w:after="0" w:line="240" w:lineRule="auto"/>
        <w:rPr>
          <w:rFonts w:cs="Calibri"/>
          <w:color w:val="000000" w:themeColor="text1"/>
          <w:lang w:val="en-US"/>
        </w:rPr>
      </w:pPr>
    </w:p>
    <w:p w14:paraId="3F12A2BC" w14:textId="77777777" w:rsidR="00B91162" w:rsidRPr="00FB749A" w:rsidRDefault="00B91162" w:rsidP="00B91162">
      <w:pPr>
        <w:pStyle w:val="ListParagraph"/>
        <w:numPr>
          <w:ilvl w:val="0"/>
          <w:numId w:val="17"/>
        </w:numPr>
        <w:autoSpaceDE w:val="0"/>
        <w:autoSpaceDN w:val="0"/>
        <w:adjustRightInd w:val="0"/>
        <w:ind w:left="450"/>
        <w:contextualSpacing/>
        <w:rPr>
          <w:rFonts w:cs="Calibri-Bold"/>
          <w:b/>
          <w:bCs/>
          <w:color w:val="000000" w:themeColor="text1"/>
          <w:lang w:val="en-US"/>
        </w:rPr>
      </w:pPr>
      <w:r w:rsidRPr="00FB749A">
        <w:rPr>
          <w:rFonts w:cs="Calibri-Bold"/>
          <w:b/>
          <w:bCs/>
          <w:color w:val="000000" w:themeColor="text1"/>
          <w:lang w:val="en-US"/>
        </w:rPr>
        <w:t>International Journal of Legal Information (IJLI)</w:t>
      </w:r>
    </w:p>
    <w:p w14:paraId="48F9DA5E" w14:textId="77777777" w:rsidR="00B91162" w:rsidRPr="00FB749A" w:rsidRDefault="00B91162" w:rsidP="00B91162">
      <w:pPr>
        <w:autoSpaceDE w:val="0"/>
        <w:autoSpaceDN w:val="0"/>
        <w:adjustRightInd w:val="0"/>
        <w:spacing w:after="0" w:line="240" w:lineRule="auto"/>
        <w:jc w:val="both"/>
        <w:rPr>
          <w:rFonts w:cs="Calibri"/>
          <w:color w:val="000000" w:themeColor="text1"/>
          <w:lang w:val="en-US"/>
        </w:rPr>
      </w:pPr>
      <w:r w:rsidRPr="00FB749A">
        <w:rPr>
          <w:rFonts w:cs="Calibri"/>
          <w:color w:val="000000" w:themeColor="text1"/>
          <w:lang w:val="en-US"/>
        </w:rPr>
        <w:t>Mark Engsberg continues his editorship of ILJI. The journal has just published the first issue of volume 47 with Cambridge University Press.</w:t>
      </w:r>
    </w:p>
    <w:p w14:paraId="343B1A59" w14:textId="77777777" w:rsidR="00B91162" w:rsidRPr="00FB749A" w:rsidRDefault="00B91162" w:rsidP="00B91162">
      <w:pPr>
        <w:autoSpaceDE w:val="0"/>
        <w:autoSpaceDN w:val="0"/>
        <w:adjustRightInd w:val="0"/>
        <w:spacing w:after="0" w:line="240" w:lineRule="auto"/>
        <w:jc w:val="both"/>
        <w:rPr>
          <w:rFonts w:cs="Calibri"/>
          <w:color w:val="000000" w:themeColor="text1"/>
          <w:lang w:val="en-US"/>
        </w:rPr>
      </w:pPr>
    </w:p>
    <w:p w14:paraId="5A6E85C6" w14:textId="77777777" w:rsidR="00B91162" w:rsidRPr="00FB749A" w:rsidRDefault="00B91162" w:rsidP="00B91162">
      <w:pPr>
        <w:autoSpaceDE w:val="0"/>
        <w:autoSpaceDN w:val="0"/>
        <w:adjustRightInd w:val="0"/>
        <w:spacing w:after="0" w:line="240" w:lineRule="auto"/>
        <w:jc w:val="both"/>
        <w:rPr>
          <w:rFonts w:cs="Calibri"/>
          <w:color w:val="000000" w:themeColor="text1"/>
          <w:lang w:val="en-US"/>
        </w:rPr>
      </w:pPr>
      <w:r w:rsidRPr="00FB749A">
        <w:rPr>
          <w:rFonts w:cs="Calibri"/>
          <w:color w:val="000000" w:themeColor="text1"/>
          <w:lang w:val="en-US"/>
        </w:rPr>
        <w:t>Ms. Amy Flick, Emory University School of Law Hugh F. MacMillan Law Library, is editor of the IJLI International Calendar.</w:t>
      </w:r>
    </w:p>
    <w:p w14:paraId="5D0ED4AB" w14:textId="77777777" w:rsidR="00B91162" w:rsidRPr="00FB749A" w:rsidRDefault="00B91162" w:rsidP="00B91162">
      <w:pPr>
        <w:autoSpaceDE w:val="0"/>
        <w:autoSpaceDN w:val="0"/>
        <w:adjustRightInd w:val="0"/>
        <w:spacing w:after="0" w:line="240" w:lineRule="auto"/>
        <w:jc w:val="both"/>
        <w:rPr>
          <w:rFonts w:cs="Calibri"/>
          <w:color w:val="000000" w:themeColor="text1"/>
          <w:lang w:val="en-US"/>
        </w:rPr>
      </w:pPr>
    </w:p>
    <w:p w14:paraId="1D0198DD" w14:textId="77777777" w:rsidR="00B91162" w:rsidRPr="00FB749A" w:rsidRDefault="00B91162" w:rsidP="00B91162">
      <w:pPr>
        <w:autoSpaceDE w:val="0"/>
        <w:autoSpaceDN w:val="0"/>
        <w:adjustRightInd w:val="0"/>
        <w:spacing w:after="0" w:line="240" w:lineRule="auto"/>
        <w:jc w:val="both"/>
        <w:rPr>
          <w:rFonts w:cs="Calibri"/>
          <w:color w:val="000000" w:themeColor="text1"/>
          <w:lang w:val="en-US"/>
        </w:rPr>
      </w:pPr>
      <w:r w:rsidRPr="00FB749A">
        <w:rPr>
          <w:rFonts w:cs="Calibri"/>
          <w:color w:val="000000" w:themeColor="text1"/>
          <w:lang w:val="en-US"/>
        </w:rPr>
        <w:t>Mr. Thomas W. Mills, Director of the University of Notre Dame’s Kresge Law Library, has resigned his duties as the IJLI Book Revie</w:t>
      </w:r>
      <w:r>
        <w:rPr>
          <w:rFonts w:cs="Calibri"/>
          <w:color w:val="000000" w:themeColor="text1"/>
          <w:lang w:val="en-US"/>
        </w:rPr>
        <w:t>w Editor. The E</w:t>
      </w:r>
      <w:r w:rsidRPr="00FB749A">
        <w:rPr>
          <w:rFonts w:cs="Calibri"/>
          <w:color w:val="000000" w:themeColor="text1"/>
          <w:lang w:val="en-US"/>
        </w:rPr>
        <w:t xml:space="preserve">ditor </w:t>
      </w:r>
      <w:r>
        <w:rPr>
          <w:rFonts w:cs="Calibri"/>
          <w:color w:val="000000" w:themeColor="text1"/>
          <w:lang w:val="en-US"/>
        </w:rPr>
        <w:t xml:space="preserve">of IJLI is seeking </w:t>
      </w:r>
      <w:r w:rsidRPr="00FB749A">
        <w:rPr>
          <w:rFonts w:cs="Calibri"/>
          <w:color w:val="000000" w:themeColor="text1"/>
          <w:lang w:val="en-US"/>
        </w:rPr>
        <w:t>a su</w:t>
      </w:r>
      <w:r>
        <w:rPr>
          <w:rFonts w:cs="Calibri"/>
          <w:color w:val="000000" w:themeColor="text1"/>
          <w:lang w:val="en-US"/>
        </w:rPr>
        <w:t>ccessor to Thomas Mills</w:t>
      </w:r>
      <w:r w:rsidRPr="00FB749A">
        <w:rPr>
          <w:rFonts w:cs="Calibri"/>
          <w:color w:val="000000" w:themeColor="text1"/>
          <w:lang w:val="en-US"/>
        </w:rPr>
        <w:t>.</w:t>
      </w:r>
    </w:p>
    <w:p w14:paraId="6152099C" w14:textId="77777777" w:rsidR="00B91162" w:rsidRPr="00FB749A" w:rsidRDefault="00B91162" w:rsidP="00B91162">
      <w:pPr>
        <w:autoSpaceDE w:val="0"/>
        <w:autoSpaceDN w:val="0"/>
        <w:adjustRightInd w:val="0"/>
        <w:spacing w:after="0" w:line="240" w:lineRule="auto"/>
        <w:jc w:val="both"/>
        <w:rPr>
          <w:rFonts w:cs="Calibri"/>
          <w:color w:val="000000" w:themeColor="text1"/>
          <w:lang w:val="en-US"/>
        </w:rPr>
      </w:pPr>
    </w:p>
    <w:p w14:paraId="23478FC6" w14:textId="77777777" w:rsidR="00B91162" w:rsidRPr="00FB749A" w:rsidRDefault="00B91162" w:rsidP="00B91162">
      <w:pPr>
        <w:autoSpaceDE w:val="0"/>
        <w:autoSpaceDN w:val="0"/>
        <w:adjustRightInd w:val="0"/>
        <w:spacing w:after="0" w:line="240" w:lineRule="auto"/>
        <w:jc w:val="both"/>
        <w:rPr>
          <w:rFonts w:cs="Calibri"/>
          <w:color w:val="000000" w:themeColor="text1"/>
          <w:lang w:val="en-US"/>
        </w:rPr>
      </w:pPr>
      <w:r>
        <w:rPr>
          <w:rFonts w:cs="Calibri"/>
          <w:color w:val="000000" w:themeColor="text1"/>
          <w:lang w:val="en-US"/>
        </w:rPr>
        <w:t>The journal has been</w:t>
      </w:r>
      <w:r w:rsidRPr="00FB749A">
        <w:rPr>
          <w:rFonts w:cs="Calibri"/>
          <w:color w:val="000000" w:themeColor="text1"/>
          <w:lang w:val="en-US"/>
        </w:rPr>
        <w:t xml:space="preserve"> printed and distributed by Cambrid</w:t>
      </w:r>
      <w:r>
        <w:rPr>
          <w:rFonts w:cs="Calibri"/>
          <w:color w:val="000000" w:themeColor="text1"/>
          <w:lang w:val="en-US"/>
        </w:rPr>
        <w:t>ge University Press since 2016. With the change of publisher came</w:t>
      </w:r>
      <w:r w:rsidRPr="00FB749A">
        <w:rPr>
          <w:rFonts w:cs="Calibri"/>
          <w:color w:val="000000" w:themeColor="text1"/>
          <w:lang w:val="en-US"/>
        </w:rPr>
        <w:t xml:space="preserve"> a change in format and </w:t>
      </w:r>
      <w:r>
        <w:rPr>
          <w:rFonts w:cs="Calibri"/>
          <w:color w:val="000000" w:themeColor="text1"/>
          <w:lang w:val="en-US"/>
        </w:rPr>
        <w:t xml:space="preserve">a </w:t>
      </w:r>
      <w:r w:rsidRPr="00FB749A">
        <w:rPr>
          <w:rFonts w:cs="Calibri"/>
          <w:color w:val="000000" w:themeColor="text1"/>
          <w:lang w:val="en-US"/>
        </w:rPr>
        <w:t>revamped cover.</w:t>
      </w:r>
    </w:p>
    <w:p w14:paraId="0B635A34" w14:textId="77777777" w:rsidR="00B91162" w:rsidRPr="00FB749A" w:rsidRDefault="00B91162" w:rsidP="00B91162">
      <w:pPr>
        <w:autoSpaceDE w:val="0"/>
        <w:autoSpaceDN w:val="0"/>
        <w:adjustRightInd w:val="0"/>
        <w:spacing w:after="0" w:line="240" w:lineRule="auto"/>
        <w:jc w:val="both"/>
        <w:rPr>
          <w:rFonts w:cs="Calibri"/>
          <w:color w:val="000000" w:themeColor="text1"/>
          <w:lang w:val="en-US"/>
        </w:rPr>
      </w:pPr>
    </w:p>
    <w:p w14:paraId="7D882400" w14:textId="77777777" w:rsidR="00B91162" w:rsidRPr="00FB749A" w:rsidRDefault="00B91162" w:rsidP="00B91162">
      <w:pPr>
        <w:jc w:val="both"/>
        <w:rPr>
          <w:color w:val="000000" w:themeColor="text1"/>
          <w:lang w:val="en-US"/>
        </w:rPr>
      </w:pPr>
      <w:r w:rsidRPr="00FB749A">
        <w:rPr>
          <w:color w:val="000000" w:themeColor="text1"/>
          <w:lang w:val="en-US"/>
        </w:rPr>
        <w:t>The IALL Editorial Board for the IJLI consists of the Editor, Mark Engsberg, along with Teresa Miguel-Stearns, Director of the Yale Law Library, and Marylin Raisch, Associate Director for Research and Collection Development at the Georgetown Law Library. The Editorial Board assists the Editor in promoting the IJLI, soliciting article submissions for the Journal, and judging articles for the forthcoming annual Best IJLI Article contest.</w:t>
      </w:r>
    </w:p>
    <w:p w14:paraId="6ADA0D28" w14:textId="77777777" w:rsidR="00B91162" w:rsidRPr="00FB749A" w:rsidRDefault="00B91162" w:rsidP="00B91162">
      <w:pPr>
        <w:autoSpaceDE w:val="0"/>
        <w:autoSpaceDN w:val="0"/>
        <w:adjustRightInd w:val="0"/>
        <w:spacing w:after="0" w:line="240" w:lineRule="auto"/>
        <w:rPr>
          <w:rFonts w:cs="Calibri"/>
          <w:color w:val="000000" w:themeColor="text1"/>
          <w:lang w:val="en-US"/>
        </w:rPr>
      </w:pPr>
    </w:p>
    <w:p w14:paraId="4A37ACCB" w14:textId="77777777" w:rsidR="00B91162" w:rsidRPr="00FB749A" w:rsidRDefault="00B91162" w:rsidP="00B91162">
      <w:pPr>
        <w:pStyle w:val="ListParagraph"/>
        <w:numPr>
          <w:ilvl w:val="0"/>
          <w:numId w:val="17"/>
        </w:numPr>
        <w:autoSpaceDE w:val="0"/>
        <w:autoSpaceDN w:val="0"/>
        <w:adjustRightInd w:val="0"/>
        <w:ind w:left="450"/>
        <w:contextualSpacing/>
        <w:rPr>
          <w:rFonts w:cs="Calibri-Bold"/>
          <w:b/>
          <w:bCs/>
          <w:color w:val="000000" w:themeColor="text1"/>
          <w:lang w:val="en-US"/>
        </w:rPr>
      </w:pPr>
      <w:r w:rsidRPr="00FB749A">
        <w:rPr>
          <w:rFonts w:cs="Calibri-Bold"/>
          <w:b/>
          <w:bCs/>
          <w:color w:val="000000" w:themeColor="text1"/>
          <w:lang w:val="en-US"/>
        </w:rPr>
        <w:t>Website</w:t>
      </w:r>
    </w:p>
    <w:p w14:paraId="54ECCBED" w14:textId="77777777" w:rsidR="00B91162" w:rsidRPr="00FB749A" w:rsidRDefault="00B91162" w:rsidP="00B91162">
      <w:pPr>
        <w:autoSpaceDE w:val="0"/>
        <w:autoSpaceDN w:val="0"/>
        <w:adjustRightInd w:val="0"/>
        <w:spacing w:after="0" w:line="240" w:lineRule="auto"/>
        <w:rPr>
          <w:rFonts w:cs="Calibri"/>
          <w:color w:val="000000" w:themeColor="text1"/>
          <w:lang w:val="en-US"/>
        </w:rPr>
      </w:pPr>
    </w:p>
    <w:p w14:paraId="1B581752" w14:textId="77777777" w:rsidR="00B91162" w:rsidRPr="00FB749A" w:rsidRDefault="00B91162" w:rsidP="00B91162">
      <w:pPr>
        <w:autoSpaceDE w:val="0"/>
        <w:autoSpaceDN w:val="0"/>
        <w:adjustRightInd w:val="0"/>
        <w:spacing w:after="0" w:line="240" w:lineRule="auto"/>
        <w:rPr>
          <w:rFonts w:cs="Calibri"/>
          <w:color w:val="000000" w:themeColor="text1"/>
          <w:lang w:val="en-US"/>
        </w:rPr>
      </w:pPr>
      <w:r w:rsidRPr="00FB749A">
        <w:rPr>
          <w:rFonts w:cs="Calibri"/>
          <w:color w:val="000000" w:themeColor="text1"/>
          <w:lang w:val="en-US"/>
        </w:rPr>
        <w:t>The domain name “iall.org” is registered through Network Solutions.</w:t>
      </w:r>
    </w:p>
    <w:p w14:paraId="1D835E90" w14:textId="77777777" w:rsidR="00B91162" w:rsidRPr="00FB749A" w:rsidRDefault="00B91162" w:rsidP="00B91162">
      <w:pPr>
        <w:autoSpaceDE w:val="0"/>
        <w:autoSpaceDN w:val="0"/>
        <w:adjustRightInd w:val="0"/>
        <w:spacing w:after="0" w:line="240" w:lineRule="auto"/>
        <w:rPr>
          <w:rFonts w:cs="Calibri"/>
          <w:color w:val="000000" w:themeColor="text1"/>
          <w:lang w:val="en-US"/>
        </w:rPr>
      </w:pPr>
    </w:p>
    <w:p w14:paraId="53CF6F83" w14:textId="77777777" w:rsidR="00B91162" w:rsidRPr="00FB749A" w:rsidRDefault="00B91162" w:rsidP="00B91162">
      <w:pPr>
        <w:autoSpaceDE w:val="0"/>
        <w:autoSpaceDN w:val="0"/>
        <w:adjustRightInd w:val="0"/>
        <w:spacing w:after="0" w:line="240" w:lineRule="auto"/>
        <w:jc w:val="both"/>
        <w:rPr>
          <w:rFonts w:cs="Calibri"/>
          <w:color w:val="000000" w:themeColor="text1"/>
          <w:lang w:val="en-US"/>
        </w:rPr>
      </w:pPr>
      <w:r w:rsidRPr="00FB749A">
        <w:rPr>
          <w:rFonts w:cs="Calibri"/>
          <w:color w:val="000000" w:themeColor="text1"/>
          <w:lang w:val="en-US"/>
        </w:rPr>
        <w:t xml:space="preserve">The website is the primary tool for accessing information on the organization and its activities. Many other short‐term and long‐term upgrades and projects are underway to improve the functionality of the site and provide more up‐to‐date content and information for the members. Recent changes include the </w:t>
      </w:r>
      <w:r>
        <w:rPr>
          <w:rFonts w:cs="Calibri"/>
          <w:color w:val="000000" w:themeColor="text1"/>
          <w:lang w:val="en-US"/>
        </w:rPr>
        <w:t>addition of the membership</w:t>
      </w:r>
      <w:r w:rsidRPr="00FB749A">
        <w:rPr>
          <w:rFonts w:cs="Calibri"/>
          <w:color w:val="000000" w:themeColor="text1"/>
          <w:lang w:val="en-US"/>
        </w:rPr>
        <w:t xml:space="preserve"> of the newly elected</w:t>
      </w:r>
      <w:r>
        <w:rPr>
          <w:rFonts w:cs="Calibri"/>
          <w:color w:val="000000" w:themeColor="text1"/>
          <w:lang w:val="en-US"/>
        </w:rPr>
        <w:t xml:space="preserve"> </w:t>
      </w:r>
      <w:r>
        <w:rPr>
          <w:rFonts w:cs="Calibri"/>
          <w:color w:val="000000" w:themeColor="text1"/>
          <w:lang w:val="en-US"/>
        </w:rPr>
        <w:lastRenderedPageBreak/>
        <w:t>IALL</w:t>
      </w:r>
      <w:r w:rsidRPr="00FB749A">
        <w:rPr>
          <w:rFonts w:cs="Calibri"/>
          <w:color w:val="000000" w:themeColor="text1"/>
          <w:lang w:val="en-US"/>
        </w:rPr>
        <w:t xml:space="preserve"> Board o</w:t>
      </w:r>
      <w:r>
        <w:rPr>
          <w:rFonts w:cs="Calibri"/>
          <w:color w:val="000000" w:themeColor="text1"/>
          <w:lang w:val="en-US"/>
        </w:rPr>
        <w:t>f Directors for the term 2019-</w:t>
      </w:r>
      <w:r w:rsidRPr="00FB749A">
        <w:rPr>
          <w:rFonts w:cs="Calibri"/>
          <w:color w:val="000000" w:themeColor="text1"/>
          <w:lang w:val="en-US"/>
        </w:rPr>
        <w:t>2022, the</w:t>
      </w:r>
      <w:r>
        <w:rPr>
          <w:rFonts w:cs="Calibri"/>
          <w:color w:val="000000" w:themeColor="text1"/>
          <w:lang w:val="en-US"/>
        </w:rPr>
        <w:t xml:space="preserve"> membership of the </w:t>
      </w:r>
      <w:r w:rsidRPr="00FB749A">
        <w:rPr>
          <w:rFonts w:cs="Calibri"/>
          <w:color w:val="000000" w:themeColor="text1"/>
          <w:lang w:val="en-US"/>
        </w:rPr>
        <w:t>IJLI Editorial Board and an “Elections” section under Members’ News to the IALL Web Site.</w:t>
      </w:r>
      <w:bookmarkStart w:id="1" w:name="_Hlk19170321"/>
      <w:r w:rsidRPr="00FB749A">
        <w:rPr>
          <w:rFonts w:cs="Calibri"/>
          <w:color w:val="000000" w:themeColor="text1"/>
          <w:lang w:val="en-US"/>
        </w:rPr>
        <w:t xml:space="preserve"> </w:t>
      </w:r>
      <w:bookmarkEnd w:id="1"/>
    </w:p>
    <w:p w14:paraId="57F5CD14" w14:textId="77777777" w:rsidR="00B91162" w:rsidRDefault="00B91162" w:rsidP="00B91162">
      <w:pPr>
        <w:autoSpaceDE w:val="0"/>
        <w:autoSpaceDN w:val="0"/>
        <w:adjustRightInd w:val="0"/>
        <w:spacing w:after="0" w:line="240" w:lineRule="auto"/>
        <w:rPr>
          <w:rFonts w:cs="Calibri"/>
          <w:color w:val="000000" w:themeColor="text1"/>
          <w:lang w:val="en-US"/>
        </w:rPr>
      </w:pPr>
    </w:p>
    <w:p w14:paraId="0BC965F7" w14:textId="77777777" w:rsidR="00B91162" w:rsidRPr="00FB749A" w:rsidRDefault="00B91162" w:rsidP="00B91162">
      <w:pPr>
        <w:autoSpaceDE w:val="0"/>
        <w:autoSpaceDN w:val="0"/>
        <w:adjustRightInd w:val="0"/>
        <w:spacing w:after="0" w:line="240" w:lineRule="auto"/>
        <w:rPr>
          <w:rFonts w:cs="Calibri"/>
          <w:color w:val="000000" w:themeColor="text1"/>
          <w:lang w:val="en-US"/>
        </w:rPr>
      </w:pPr>
    </w:p>
    <w:p w14:paraId="48596535" w14:textId="77777777" w:rsidR="00B91162" w:rsidRPr="00FB749A" w:rsidRDefault="00B91162" w:rsidP="00B91162">
      <w:pPr>
        <w:pStyle w:val="ListParagraph"/>
        <w:numPr>
          <w:ilvl w:val="0"/>
          <w:numId w:val="17"/>
        </w:numPr>
        <w:autoSpaceDE w:val="0"/>
        <w:autoSpaceDN w:val="0"/>
        <w:adjustRightInd w:val="0"/>
        <w:ind w:left="450"/>
        <w:contextualSpacing/>
        <w:rPr>
          <w:rFonts w:cs="Calibri-Bold"/>
          <w:b/>
          <w:bCs/>
          <w:color w:val="000000" w:themeColor="text1"/>
          <w:lang w:val="en-US"/>
        </w:rPr>
      </w:pPr>
      <w:r w:rsidRPr="00FB749A">
        <w:rPr>
          <w:rFonts w:cs="Calibri-Bold"/>
          <w:b/>
          <w:bCs/>
          <w:color w:val="000000" w:themeColor="text1"/>
          <w:lang w:val="en-US"/>
        </w:rPr>
        <w:t>Other Activities</w:t>
      </w:r>
    </w:p>
    <w:p w14:paraId="288C901A" w14:textId="77777777" w:rsidR="00B91162" w:rsidRPr="00FB749A" w:rsidRDefault="00B91162" w:rsidP="00B91162">
      <w:pPr>
        <w:pStyle w:val="ListParagraph"/>
        <w:autoSpaceDE w:val="0"/>
        <w:autoSpaceDN w:val="0"/>
        <w:adjustRightInd w:val="0"/>
        <w:rPr>
          <w:rFonts w:cs="Calibri-Bold"/>
          <w:b/>
          <w:bCs/>
          <w:color w:val="000000" w:themeColor="text1"/>
          <w:lang w:val="en-US"/>
        </w:rPr>
      </w:pPr>
    </w:p>
    <w:p w14:paraId="3380F3DD" w14:textId="77777777" w:rsidR="00B91162" w:rsidRPr="00FB749A" w:rsidRDefault="00B91162" w:rsidP="00B91162">
      <w:pPr>
        <w:pStyle w:val="ListParagraph"/>
        <w:numPr>
          <w:ilvl w:val="1"/>
          <w:numId w:val="17"/>
        </w:numPr>
        <w:autoSpaceDE w:val="0"/>
        <w:autoSpaceDN w:val="0"/>
        <w:adjustRightInd w:val="0"/>
        <w:ind w:left="270"/>
        <w:contextualSpacing/>
        <w:rPr>
          <w:rFonts w:cs="Calibri-Bold"/>
          <w:b/>
          <w:bCs/>
          <w:color w:val="000000" w:themeColor="text1"/>
          <w:lang w:val="en-US"/>
        </w:rPr>
      </w:pPr>
      <w:r w:rsidRPr="00FB749A">
        <w:rPr>
          <w:rFonts w:cs="Calibri-Bold"/>
          <w:b/>
          <w:bCs/>
          <w:color w:val="000000" w:themeColor="text1"/>
          <w:lang w:val="en-US"/>
        </w:rPr>
        <w:t>Blog Posts</w:t>
      </w:r>
    </w:p>
    <w:p w14:paraId="75182486" w14:textId="77777777" w:rsidR="00B91162" w:rsidRPr="00FB749A" w:rsidRDefault="00B91162" w:rsidP="00B91162">
      <w:pPr>
        <w:autoSpaceDE w:val="0"/>
        <w:autoSpaceDN w:val="0"/>
        <w:adjustRightInd w:val="0"/>
        <w:spacing w:after="0" w:line="240" w:lineRule="auto"/>
        <w:ind w:left="-90"/>
        <w:jc w:val="both"/>
        <w:rPr>
          <w:rFonts w:cs="Calibri-Bold"/>
          <w:bCs/>
          <w:color w:val="000000" w:themeColor="text1"/>
          <w:lang w:val="en-US"/>
        </w:rPr>
      </w:pPr>
    </w:p>
    <w:p w14:paraId="3A3E0E35" w14:textId="77777777" w:rsidR="00B91162" w:rsidRPr="00FB749A" w:rsidRDefault="00B91162" w:rsidP="00B91162">
      <w:pPr>
        <w:autoSpaceDE w:val="0"/>
        <w:autoSpaceDN w:val="0"/>
        <w:adjustRightInd w:val="0"/>
        <w:spacing w:after="0" w:line="240" w:lineRule="auto"/>
        <w:ind w:left="-90"/>
        <w:jc w:val="both"/>
        <w:rPr>
          <w:rFonts w:cs="Calibri-Bold"/>
          <w:bCs/>
          <w:color w:val="000000" w:themeColor="text1"/>
          <w:lang w:val="en-US"/>
        </w:rPr>
      </w:pPr>
      <w:r w:rsidRPr="00FB749A">
        <w:rPr>
          <w:rFonts w:cs="Calibri-Bold"/>
          <w:bCs/>
          <w:color w:val="000000" w:themeColor="text1"/>
          <w:lang w:val="en-US"/>
        </w:rPr>
        <w:t xml:space="preserve">Since </w:t>
      </w:r>
      <w:r>
        <w:rPr>
          <w:rFonts w:cs="Calibri-Bold"/>
          <w:bCs/>
          <w:color w:val="000000" w:themeColor="text1"/>
          <w:lang w:val="en-US"/>
        </w:rPr>
        <w:t>the new IALL website launched, B</w:t>
      </w:r>
      <w:r w:rsidRPr="00FB749A">
        <w:rPr>
          <w:rFonts w:cs="Calibri-Bold"/>
          <w:bCs/>
          <w:color w:val="000000" w:themeColor="text1"/>
          <w:lang w:val="en-US"/>
        </w:rPr>
        <w:t xml:space="preserve">oard members and members of the Communications Committee have contributed posts on law and law librarianship. </w:t>
      </w:r>
      <w:r>
        <w:rPr>
          <w:rFonts w:cs="Calibri-Bold"/>
          <w:bCs/>
          <w:color w:val="000000" w:themeColor="text1"/>
          <w:lang w:val="en-US"/>
        </w:rPr>
        <w:t>Nine</w:t>
      </w:r>
      <w:r w:rsidRPr="00FB749A">
        <w:rPr>
          <w:rFonts w:cs="Calibri-Bold"/>
          <w:bCs/>
          <w:color w:val="000000" w:themeColor="text1"/>
          <w:lang w:val="en-US"/>
        </w:rPr>
        <w:t xml:space="preserve"> contributions have been published since the annual course in Luxembourg</w:t>
      </w:r>
      <w:r>
        <w:rPr>
          <w:rFonts w:cs="Calibri-Bold"/>
          <w:bCs/>
          <w:color w:val="000000" w:themeColor="text1"/>
          <w:lang w:val="en-US"/>
        </w:rPr>
        <w:t xml:space="preserve"> in 2018</w:t>
      </w:r>
      <w:r w:rsidRPr="00FB749A">
        <w:rPr>
          <w:rFonts w:cs="Calibri-Bold"/>
          <w:bCs/>
          <w:color w:val="000000" w:themeColor="text1"/>
          <w:lang w:val="en-US"/>
        </w:rPr>
        <w:t xml:space="preserve">. The blog has provided some insights to what is going on in the association or covered other interesting </w:t>
      </w:r>
      <w:r>
        <w:rPr>
          <w:rFonts w:cs="Calibri-Bold"/>
          <w:bCs/>
          <w:color w:val="000000" w:themeColor="text1"/>
          <w:lang w:val="en-US"/>
        </w:rPr>
        <w:t xml:space="preserve">legal </w:t>
      </w:r>
      <w:r w:rsidRPr="00FB749A">
        <w:rPr>
          <w:rFonts w:cs="Calibri-Bold"/>
          <w:bCs/>
          <w:color w:val="000000" w:themeColor="text1"/>
          <w:lang w:val="en-US"/>
        </w:rPr>
        <w:t>issues from around the world. The blog will continue to provide an incentive for colleagues to visit the site regularly.</w:t>
      </w:r>
    </w:p>
    <w:p w14:paraId="79B3E5E3" w14:textId="77777777" w:rsidR="00B91162" w:rsidRPr="00FB749A" w:rsidRDefault="00B91162" w:rsidP="00B91162">
      <w:pPr>
        <w:autoSpaceDE w:val="0"/>
        <w:autoSpaceDN w:val="0"/>
        <w:adjustRightInd w:val="0"/>
        <w:spacing w:after="0" w:line="240" w:lineRule="auto"/>
        <w:ind w:left="-90"/>
        <w:jc w:val="both"/>
        <w:rPr>
          <w:rFonts w:cs="Calibri-Bold"/>
          <w:bCs/>
          <w:color w:val="000000" w:themeColor="text1"/>
          <w:lang w:val="en-US"/>
        </w:rPr>
      </w:pPr>
    </w:p>
    <w:p w14:paraId="05871F1E" w14:textId="77777777" w:rsidR="00B91162" w:rsidRPr="00FB749A" w:rsidRDefault="00B91162" w:rsidP="00B91162">
      <w:pPr>
        <w:pStyle w:val="ListParagraph"/>
        <w:numPr>
          <w:ilvl w:val="1"/>
          <w:numId w:val="17"/>
        </w:numPr>
        <w:autoSpaceDE w:val="0"/>
        <w:autoSpaceDN w:val="0"/>
        <w:adjustRightInd w:val="0"/>
        <w:ind w:left="270"/>
        <w:contextualSpacing/>
        <w:rPr>
          <w:rFonts w:cs="Calibri-Bold"/>
          <w:b/>
          <w:bCs/>
          <w:color w:val="000000" w:themeColor="text1"/>
          <w:lang w:val="en-US"/>
        </w:rPr>
      </w:pPr>
      <w:bookmarkStart w:id="2" w:name="_Hlk18878522"/>
      <w:r w:rsidRPr="00FB749A">
        <w:rPr>
          <w:rFonts w:cs="Calibri-Bold"/>
          <w:b/>
          <w:bCs/>
          <w:color w:val="000000" w:themeColor="text1"/>
          <w:lang w:val="en-US"/>
        </w:rPr>
        <w:t>Listserv</w:t>
      </w:r>
    </w:p>
    <w:p w14:paraId="2BC179DF" w14:textId="77777777" w:rsidR="00B91162" w:rsidRPr="00FB749A" w:rsidRDefault="00B91162" w:rsidP="00B91162">
      <w:pPr>
        <w:autoSpaceDE w:val="0"/>
        <w:autoSpaceDN w:val="0"/>
        <w:adjustRightInd w:val="0"/>
        <w:spacing w:after="0" w:line="240" w:lineRule="auto"/>
        <w:ind w:left="-90"/>
        <w:rPr>
          <w:rFonts w:cs="Calibri-Bold"/>
          <w:bCs/>
          <w:color w:val="000000" w:themeColor="text1"/>
          <w:lang w:val="en-US"/>
        </w:rPr>
      </w:pPr>
    </w:p>
    <w:p w14:paraId="386D2DCA" w14:textId="77777777" w:rsidR="00B91162" w:rsidRPr="00FB749A" w:rsidRDefault="00B91162" w:rsidP="00B91162">
      <w:pPr>
        <w:autoSpaceDE w:val="0"/>
        <w:autoSpaceDN w:val="0"/>
        <w:adjustRightInd w:val="0"/>
        <w:spacing w:after="0" w:line="240" w:lineRule="auto"/>
        <w:ind w:left="-90"/>
        <w:jc w:val="both"/>
        <w:rPr>
          <w:rFonts w:cs="Calibri-Bold"/>
          <w:bCs/>
          <w:color w:val="000000" w:themeColor="text1"/>
          <w:lang w:val="en-US"/>
        </w:rPr>
      </w:pPr>
      <w:r w:rsidRPr="00FB749A">
        <w:rPr>
          <w:rFonts w:cs="Calibri-Bold"/>
          <w:bCs/>
          <w:color w:val="000000" w:themeColor="text1"/>
          <w:lang w:val="en-US"/>
        </w:rPr>
        <w:t>The IALL members' listserv currently has 589 subscribers, which is up 7</w:t>
      </w:r>
      <w:r>
        <w:rPr>
          <w:rFonts w:cs="Calibri-Bold"/>
          <w:bCs/>
          <w:color w:val="000000" w:themeColor="text1"/>
          <w:lang w:val="en-US"/>
        </w:rPr>
        <w:t xml:space="preserve"> % from last year. The listserv</w:t>
      </w:r>
      <w:r w:rsidRPr="00FB749A">
        <w:rPr>
          <w:rFonts w:cs="Calibri-Bold"/>
          <w:bCs/>
          <w:color w:val="000000" w:themeColor="text1"/>
          <w:lang w:val="en-US"/>
        </w:rPr>
        <w:t xml:space="preserve"> has become a supplement to the INT‐LAW list for seeking assistance from colleagues around the world for solving difficult reference questions.</w:t>
      </w:r>
    </w:p>
    <w:bookmarkEnd w:id="2"/>
    <w:p w14:paraId="4F8266B0" w14:textId="77777777" w:rsidR="00B91162" w:rsidRPr="00FB749A" w:rsidRDefault="00B91162" w:rsidP="00B91162">
      <w:pPr>
        <w:autoSpaceDE w:val="0"/>
        <w:autoSpaceDN w:val="0"/>
        <w:adjustRightInd w:val="0"/>
        <w:spacing w:after="0" w:line="240" w:lineRule="auto"/>
        <w:jc w:val="both"/>
        <w:rPr>
          <w:rFonts w:cs="Calibri"/>
          <w:color w:val="000000" w:themeColor="text1"/>
          <w:lang w:val="en-US"/>
        </w:rPr>
      </w:pPr>
    </w:p>
    <w:p w14:paraId="58AA52A4" w14:textId="77777777" w:rsidR="00B91162" w:rsidRPr="00FB749A" w:rsidRDefault="00B91162" w:rsidP="00B91162">
      <w:pPr>
        <w:pStyle w:val="ListParagraph"/>
        <w:numPr>
          <w:ilvl w:val="1"/>
          <w:numId w:val="17"/>
        </w:numPr>
        <w:autoSpaceDE w:val="0"/>
        <w:autoSpaceDN w:val="0"/>
        <w:adjustRightInd w:val="0"/>
        <w:ind w:left="270"/>
        <w:contextualSpacing/>
        <w:rPr>
          <w:rFonts w:cs="Calibri-Bold"/>
          <w:b/>
          <w:bCs/>
          <w:color w:val="000000" w:themeColor="text1"/>
          <w:lang w:val="en-US"/>
        </w:rPr>
      </w:pPr>
      <w:r w:rsidRPr="00FB749A">
        <w:rPr>
          <w:rFonts w:cs="Calibri-Bold"/>
          <w:b/>
          <w:bCs/>
          <w:color w:val="000000" w:themeColor="text1"/>
          <w:lang w:val="en-US"/>
        </w:rPr>
        <w:t>Facebook</w:t>
      </w:r>
    </w:p>
    <w:p w14:paraId="19313C37" w14:textId="77777777" w:rsidR="00B91162" w:rsidRPr="00FB749A" w:rsidRDefault="00B91162" w:rsidP="00B91162">
      <w:pPr>
        <w:autoSpaceDE w:val="0"/>
        <w:autoSpaceDN w:val="0"/>
        <w:adjustRightInd w:val="0"/>
        <w:spacing w:after="0" w:line="240" w:lineRule="auto"/>
        <w:ind w:left="-90"/>
        <w:jc w:val="both"/>
        <w:rPr>
          <w:rFonts w:cs="Calibri"/>
          <w:color w:val="000000" w:themeColor="text1"/>
          <w:lang w:val="en-US"/>
        </w:rPr>
      </w:pPr>
      <w:r w:rsidRPr="00FB749A">
        <w:rPr>
          <w:rFonts w:cs="Calibri"/>
          <w:color w:val="000000" w:themeColor="text1"/>
          <w:lang w:val="en-US"/>
        </w:rPr>
        <w:t>The IALL Facebook page has 2,788 likes. This includes likes of the page and likes of individual posts. There are also 2,804 followers. The Facebook page automatically links to the content from the IALL blog and provides a w</w:t>
      </w:r>
      <w:r>
        <w:rPr>
          <w:rFonts w:cs="Calibri"/>
          <w:color w:val="000000" w:themeColor="text1"/>
          <w:lang w:val="en-US"/>
        </w:rPr>
        <w:t xml:space="preserve">ay for interested colleagues to </w:t>
      </w:r>
      <w:r w:rsidRPr="00FB749A">
        <w:rPr>
          <w:rFonts w:cs="Calibri"/>
          <w:color w:val="000000" w:themeColor="text1"/>
          <w:lang w:val="en-US"/>
        </w:rPr>
        <w:t>effortlessly stay abreast of the activities of the association.</w:t>
      </w:r>
    </w:p>
    <w:p w14:paraId="10DFCD45" w14:textId="77777777" w:rsidR="00B91162" w:rsidRPr="00FB749A" w:rsidRDefault="00B91162" w:rsidP="00B91162">
      <w:pPr>
        <w:autoSpaceDE w:val="0"/>
        <w:autoSpaceDN w:val="0"/>
        <w:adjustRightInd w:val="0"/>
        <w:spacing w:after="0" w:line="240" w:lineRule="auto"/>
        <w:ind w:left="-90"/>
        <w:jc w:val="both"/>
        <w:rPr>
          <w:rFonts w:cs="Calibri"/>
          <w:color w:val="000000" w:themeColor="text1"/>
          <w:lang w:val="en-US"/>
        </w:rPr>
      </w:pPr>
    </w:p>
    <w:p w14:paraId="74D287E3" w14:textId="77777777" w:rsidR="00B91162" w:rsidRPr="00FB749A" w:rsidRDefault="00B91162" w:rsidP="00B91162">
      <w:pPr>
        <w:pStyle w:val="ListParagraph"/>
        <w:numPr>
          <w:ilvl w:val="1"/>
          <w:numId w:val="17"/>
        </w:numPr>
        <w:autoSpaceDE w:val="0"/>
        <w:autoSpaceDN w:val="0"/>
        <w:adjustRightInd w:val="0"/>
        <w:ind w:left="270"/>
        <w:contextualSpacing/>
        <w:rPr>
          <w:rFonts w:cs="Calibri-Bold"/>
          <w:b/>
          <w:bCs/>
          <w:color w:val="000000" w:themeColor="text1"/>
          <w:lang w:val="en-US"/>
        </w:rPr>
      </w:pPr>
      <w:r w:rsidRPr="00FB749A">
        <w:rPr>
          <w:rFonts w:cs="Calibri-Bold"/>
          <w:b/>
          <w:bCs/>
          <w:color w:val="000000" w:themeColor="text1"/>
          <w:lang w:val="en-US"/>
        </w:rPr>
        <w:t>Twitter</w:t>
      </w:r>
    </w:p>
    <w:p w14:paraId="4BB3F5AB" w14:textId="77777777" w:rsidR="00B91162" w:rsidRPr="00FB749A" w:rsidRDefault="00B91162" w:rsidP="00B91162">
      <w:pPr>
        <w:autoSpaceDE w:val="0"/>
        <w:autoSpaceDN w:val="0"/>
        <w:adjustRightInd w:val="0"/>
        <w:spacing w:after="0" w:line="240" w:lineRule="auto"/>
        <w:jc w:val="both"/>
        <w:rPr>
          <w:rFonts w:cs="Calibri"/>
          <w:color w:val="000000" w:themeColor="text1"/>
          <w:lang w:val="en-US"/>
        </w:rPr>
      </w:pPr>
    </w:p>
    <w:p w14:paraId="51E471AB" w14:textId="77777777" w:rsidR="00B91162" w:rsidRPr="00FB749A" w:rsidRDefault="00B91162" w:rsidP="00B91162">
      <w:pPr>
        <w:autoSpaceDE w:val="0"/>
        <w:autoSpaceDN w:val="0"/>
        <w:adjustRightInd w:val="0"/>
        <w:spacing w:after="0" w:line="240" w:lineRule="auto"/>
        <w:ind w:left="-90"/>
        <w:jc w:val="both"/>
        <w:rPr>
          <w:rFonts w:cs="Calibri-Bold"/>
          <w:bCs/>
          <w:color w:val="000000" w:themeColor="text1"/>
          <w:lang w:val="en-US"/>
        </w:rPr>
      </w:pPr>
      <w:r>
        <w:rPr>
          <w:rFonts w:cs="Calibri"/>
          <w:color w:val="000000" w:themeColor="text1"/>
          <w:lang w:val="en-US"/>
        </w:rPr>
        <w:t xml:space="preserve">The </w:t>
      </w:r>
      <w:r w:rsidRPr="00FB749A">
        <w:rPr>
          <w:rFonts w:cs="Calibri"/>
          <w:color w:val="000000" w:themeColor="text1"/>
          <w:lang w:val="en-US"/>
        </w:rPr>
        <w:t xml:space="preserve">IALL Twitter account </w:t>
      </w:r>
      <w:r>
        <w:rPr>
          <w:rFonts w:cs="Calibri"/>
          <w:color w:val="000000" w:themeColor="text1"/>
          <w:lang w:val="en-US"/>
        </w:rPr>
        <w:t xml:space="preserve">was </w:t>
      </w:r>
      <w:r w:rsidRPr="00FB749A">
        <w:rPr>
          <w:rFonts w:cs="Calibri"/>
          <w:color w:val="000000" w:themeColor="text1"/>
          <w:lang w:val="en-US"/>
        </w:rPr>
        <w:t xml:space="preserve">created in June 2017 in order to increase </w:t>
      </w:r>
      <w:r>
        <w:rPr>
          <w:rFonts w:cs="Calibri"/>
          <w:color w:val="000000" w:themeColor="text1"/>
          <w:lang w:val="en-US"/>
        </w:rPr>
        <w:t xml:space="preserve">the </w:t>
      </w:r>
      <w:r w:rsidRPr="00FB749A">
        <w:rPr>
          <w:rFonts w:cs="Calibri"/>
          <w:color w:val="000000" w:themeColor="text1"/>
          <w:lang w:val="en-US"/>
        </w:rPr>
        <w:t xml:space="preserve">communication channels and communication with our members and other stakeholders in a timely manner via social media. The IALL Twitter account </w:t>
      </w:r>
      <w:r w:rsidRPr="00FB749A">
        <w:rPr>
          <w:rFonts w:cs="Calibri-Bold"/>
          <w:bCs/>
          <w:color w:val="000000" w:themeColor="text1"/>
          <w:lang w:val="en-US"/>
        </w:rPr>
        <w:t>has 168 followers, which is up 65% from last year.</w:t>
      </w:r>
    </w:p>
    <w:p w14:paraId="43E99113" w14:textId="77777777" w:rsidR="00B91162" w:rsidRPr="00FB749A" w:rsidRDefault="00B91162" w:rsidP="00B91162">
      <w:pPr>
        <w:autoSpaceDE w:val="0"/>
        <w:autoSpaceDN w:val="0"/>
        <w:adjustRightInd w:val="0"/>
        <w:spacing w:after="0" w:line="240" w:lineRule="auto"/>
        <w:ind w:left="-90"/>
        <w:jc w:val="both"/>
        <w:rPr>
          <w:rFonts w:cs="Calibri-Bold"/>
          <w:bCs/>
          <w:color w:val="000000" w:themeColor="text1"/>
          <w:lang w:val="en-US"/>
        </w:rPr>
      </w:pPr>
    </w:p>
    <w:p w14:paraId="726F6B94" w14:textId="77777777" w:rsidR="00B91162" w:rsidRDefault="00B91162" w:rsidP="00B91162">
      <w:pPr>
        <w:autoSpaceDE w:val="0"/>
        <w:autoSpaceDN w:val="0"/>
        <w:adjustRightInd w:val="0"/>
        <w:spacing w:after="0" w:line="240" w:lineRule="auto"/>
        <w:ind w:left="-90"/>
        <w:jc w:val="both"/>
        <w:rPr>
          <w:rFonts w:cs="Calibri-Bold"/>
          <w:bCs/>
          <w:color w:val="000000" w:themeColor="text1"/>
          <w:lang w:val="en-US"/>
        </w:rPr>
      </w:pPr>
    </w:p>
    <w:p w14:paraId="377EF943" w14:textId="77777777" w:rsidR="00B91162" w:rsidRPr="00FB749A" w:rsidRDefault="00B91162" w:rsidP="00B91162">
      <w:pPr>
        <w:autoSpaceDE w:val="0"/>
        <w:autoSpaceDN w:val="0"/>
        <w:adjustRightInd w:val="0"/>
        <w:spacing w:after="0" w:line="240" w:lineRule="auto"/>
        <w:ind w:left="-90"/>
        <w:jc w:val="both"/>
        <w:rPr>
          <w:rFonts w:cs="Calibri-Bold"/>
          <w:bCs/>
          <w:color w:val="000000" w:themeColor="text1"/>
          <w:lang w:val="en-US"/>
        </w:rPr>
      </w:pPr>
    </w:p>
    <w:p w14:paraId="1D2D59C8" w14:textId="77777777" w:rsidR="00B91162" w:rsidRPr="00FB749A" w:rsidRDefault="00B91162" w:rsidP="00B91162">
      <w:pPr>
        <w:autoSpaceDE w:val="0"/>
        <w:autoSpaceDN w:val="0"/>
        <w:adjustRightInd w:val="0"/>
        <w:spacing w:after="0" w:line="240" w:lineRule="auto"/>
        <w:ind w:left="-90"/>
        <w:jc w:val="both"/>
        <w:rPr>
          <w:rFonts w:cs="Calibri-Bold"/>
          <w:bCs/>
          <w:color w:val="000000" w:themeColor="text1"/>
          <w:lang w:val="en-US"/>
        </w:rPr>
      </w:pPr>
    </w:p>
    <w:p w14:paraId="6FDA0A58" w14:textId="77777777" w:rsidR="00B91162" w:rsidRPr="00FB749A" w:rsidRDefault="00B91162" w:rsidP="00B91162">
      <w:pPr>
        <w:autoSpaceDE w:val="0"/>
        <w:autoSpaceDN w:val="0"/>
        <w:adjustRightInd w:val="0"/>
        <w:spacing w:after="0" w:line="240" w:lineRule="auto"/>
        <w:ind w:left="-90"/>
        <w:jc w:val="both"/>
        <w:rPr>
          <w:rFonts w:ascii="Calibri" w:hAnsi="Calibri" w:cs="Calibri"/>
          <w:color w:val="000000" w:themeColor="text1"/>
        </w:rPr>
      </w:pPr>
      <w:r w:rsidRPr="00FB749A">
        <w:rPr>
          <w:rFonts w:ascii="Calibri" w:hAnsi="Calibri" w:cs="Calibri"/>
          <w:color w:val="000000" w:themeColor="text1"/>
        </w:rPr>
        <w:t>Kerem Kahvecioglu</w:t>
      </w:r>
    </w:p>
    <w:p w14:paraId="1ACBD71E" w14:textId="77777777" w:rsidR="00B91162" w:rsidRPr="00FB749A" w:rsidRDefault="00B91162" w:rsidP="00B91162">
      <w:pPr>
        <w:autoSpaceDE w:val="0"/>
        <w:autoSpaceDN w:val="0"/>
        <w:adjustRightInd w:val="0"/>
        <w:spacing w:after="0" w:line="240" w:lineRule="auto"/>
        <w:ind w:left="-90"/>
        <w:jc w:val="both"/>
        <w:rPr>
          <w:rFonts w:ascii="Calibri" w:hAnsi="Calibri" w:cs="Calibri"/>
          <w:color w:val="000000" w:themeColor="text1"/>
        </w:rPr>
      </w:pPr>
      <w:r w:rsidRPr="00FB749A">
        <w:rPr>
          <w:rFonts w:ascii="Calibri" w:hAnsi="Calibri" w:cs="Calibri"/>
          <w:color w:val="000000" w:themeColor="text1"/>
        </w:rPr>
        <w:t>Chair</w:t>
      </w:r>
      <w:r>
        <w:rPr>
          <w:rFonts w:ascii="Calibri" w:hAnsi="Calibri" w:cs="Calibri"/>
          <w:color w:val="000000" w:themeColor="text1"/>
        </w:rPr>
        <w:t>, Communications Committee</w:t>
      </w:r>
    </w:p>
    <w:p w14:paraId="19086B33" w14:textId="77777777" w:rsidR="00B91162" w:rsidRPr="00FB749A" w:rsidRDefault="00B91162" w:rsidP="00B91162">
      <w:pPr>
        <w:autoSpaceDE w:val="0"/>
        <w:autoSpaceDN w:val="0"/>
        <w:adjustRightInd w:val="0"/>
        <w:spacing w:after="0" w:line="240" w:lineRule="auto"/>
        <w:ind w:left="-90"/>
        <w:jc w:val="both"/>
        <w:rPr>
          <w:rFonts w:cs="Calibri-Bold"/>
          <w:b/>
          <w:bCs/>
          <w:color w:val="000000" w:themeColor="text1"/>
          <w:lang w:val="en-US"/>
        </w:rPr>
      </w:pPr>
      <w:r w:rsidRPr="00FB749A">
        <w:rPr>
          <w:rFonts w:ascii="Calibri" w:hAnsi="Calibri" w:cs="Calibri"/>
          <w:color w:val="000000" w:themeColor="text1"/>
        </w:rPr>
        <w:t>September 2019</w:t>
      </w:r>
    </w:p>
    <w:p w14:paraId="73114D90" w14:textId="053F6C60" w:rsidR="007220DA" w:rsidRDefault="007220DA">
      <w:pPr>
        <w:rPr>
          <w:b/>
          <w:sz w:val="26"/>
          <w:szCs w:val="26"/>
        </w:rPr>
      </w:pPr>
      <w:r>
        <w:rPr>
          <w:b/>
          <w:sz w:val="26"/>
          <w:szCs w:val="26"/>
        </w:rPr>
        <w:br w:type="page"/>
      </w:r>
    </w:p>
    <w:p w14:paraId="7D91C962" w14:textId="65A2A3D6" w:rsidR="003D1B64" w:rsidRDefault="003D1B64" w:rsidP="0068218F">
      <w:pPr>
        <w:jc w:val="center"/>
        <w:rPr>
          <w:b/>
          <w:sz w:val="26"/>
          <w:szCs w:val="26"/>
        </w:rPr>
      </w:pPr>
      <w:r>
        <w:rPr>
          <w:noProof/>
          <w:lang w:eastAsia="en-GB"/>
        </w:rPr>
        <w:lastRenderedPageBreak/>
        <w:drawing>
          <wp:inline distT="0" distB="0" distL="0" distR="0" wp14:anchorId="7F655797" wp14:editId="6DDE42F3">
            <wp:extent cx="5731510" cy="1416685"/>
            <wp:effectExtent l="0" t="0" r="2540" b="0"/>
            <wp:docPr id="6" name="Afbeelding 1"/>
            <wp:cNvGraphicFramePr/>
            <a:graphic xmlns:a="http://schemas.openxmlformats.org/drawingml/2006/main">
              <a:graphicData uri="http://schemas.openxmlformats.org/drawingml/2006/picture">
                <pic:pic xmlns:pic="http://schemas.openxmlformats.org/drawingml/2006/picture">
                  <pic:nvPicPr>
                    <pic:cNvPr id="2" name="Afbeelding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416685"/>
                    </a:xfrm>
                    <a:prstGeom prst="rect">
                      <a:avLst/>
                    </a:prstGeom>
                    <a:noFill/>
                    <a:ln>
                      <a:noFill/>
                    </a:ln>
                  </pic:spPr>
                </pic:pic>
              </a:graphicData>
            </a:graphic>
          </wp:inline>
        </w:drawing>
      </w:r>
    </w:p>
    <w:p w14:paraId="52E0C89B" w14:textId="77777777" w:rsidR="003D1B64" w:rsidRPr="0005520A" w:rsidRDefault="003D1B64" w:rsidP="003D1B64">
      <w:pPr>
        <w:spacing w:after="120" w:line="240" w:lineRule="auto"/>
        <w:jc w:val="center"/>
        <w:rPr>
          <w:rFonts w:ascii="Times New Roman" w:eastAsia="Times New Roman" w:hAnsi="Times New Roman" w:cs="Times New Roman"/>
          <w:b/>
          <w:bCs/>
        </w:rPr>
      </w:pPr>
      <w:r w:rsidRPr="0005520A">
        <w:rPr>
          <w:rFonts w:ascii="Times New Roman" w:eastAsia="Times New Roman" w:hAnsi="Times New Roman" w:cs="Times New Roman"/>
          <w:b/>
          <w:bCs/>
        </w:rPr>
        <w:t>IALL Scholarships Committee 2019 AGM Report</w:t>
      </w:r>
    </w:p>
    <w:p w14:paraId="147CCD16" w14:textId="77777777" w:rsidR="003D1B64" w:rsidRPr="0005520A" w:rsidRDefault="003D1B64" w:rsidP="003D1B64">
      <w:pPr>
        <w:spacing w:line="240" w:lineRule="auto"/>
        <w:rPr>
          <w:rFonts w:ascii="Times New Roman" w:eastAsia="Times New Roman" w:hAnsi="Times New Roman" w:cs="Times New Roman"/>
          <w:bCs/>
        </w:rPr>
      </w:pPr>
      <w:r w:rsidRPr="0005520A">
        <w:rPr>
          <w:rFonts w:ascii="Times New Roman" w:eastAsia="Times New Roman" w:hAnsi="Times New Roman" w:cs="Times New Roman"/>
          <w:bCs/>
        </w:rPr>
        <w:t>The current members of the Committee are: Barbara Garavaglia (University of Michigan, USA), IALL Vice President, Chair for 2019; David Gee (Institute of Advanced Legal Studies, UK), IALL Secretary; Kurt Carroll (Library of Congress, USA), IALL Treasurer; Lilia Echiverri (University of the Philippines Law Library, Philippines), Board Member; Michel Fraysse (Université Toulouse, France), Board Member</w:t>
      </w:r>
      <w:r>
        <w:rPr>
          <w:rFonts w:ascii="Times New Roman" w:eastAsia="Times New Roman" w:hAnsi="Times New Roman" w:cs="Times New Roman"/>
          <w:bCs/>
        </w:rPr>
        <w:t>.</w:t>
      </w:r>
      <w:r w:rsidRPr="0005520A">
        <w:rPr>
          <w:rFonts w:ascii="Times New Roman" w:eastAsia="Times New Roman" w:hAnsi="Times New Roman" w:cs="Times New Roman"/>
          <w:bCs/>
        </w:rPr>
        <w:t xml:space="preserve"> </w:t>
      </w:r>
    </w:p>
    <w:p w14:paraId="12D47241" w14:textId="77777777" w:rsidR="003D1B64" w:rsidRPr="0005520A" w:rsidRDefault="003D1B64" w:rsidP="003D1B64">
      <w:pPr>
        <w:spacing w:line="240" w:lineRule="auto"/>
        <w:jc w:val="center"/>
        <w:rPr>
          <w:rFonts w:ascii="Times New Roman" w:eastAsia="Times New Roman" w:hAnsi="Times New Roman" w:cs="Times New Roman"/>
          <w:b/>
          <w:bCs/>
        </w:rPr>
      </w:pPr>
      <w:r w:rsidRPr="0005520A">
        <w:rPr>
          <w:rFonts w:ascii="Times New Roman" w:eastAsia="Times New Roman" w:hAnsi="Times New Roman" w:cs="Times New Roman"/>
          <w:b/>
          <w:bCs/>
        </w:rPr>
        <w:t xml:space="preserve">IALL Bursary Awards </w:t>
      </w:r>
    </w:p>
    <w:p w14:paraId="7B2FCFFF" w14:textId="77777777" w:rsidR="003D1B64" w:rsidRDefault="003D1B64" w:rsidP="003D1B64">
      <w:pPr>
        <w:spacing w:line="240" w:lineRule="auto"/>
        <w:rPr>
          <w:rFonts w:ascii="Times New Roman" w:eastAsia="Times New Roman" w:hAnsi="Times New Roman" w:cs="Times New Roman"/>
          <w:bCs/>
        </w:rPr>
      </w:pPr>
      <w:r w:rsidRPr="0005520A">
        <w:rPr>
          <w:rFonts w:ascii="Times New Roman" w:eastAsia="Times New Roman" w:hAnsi="Times New Roman" w:cs="Times New Roman"/>
          <w:bCs/>
        </w:rPr>
        <w:t>This year the Committee accepted applications for three Regular Bursaries which were available to both members and non-members. The Committee also accepted applications for up to four Members-Only bursaries which are available to Individual members of IALL who have been dues-paying Individual members for the current year and the t</w:t>
      </w:r>
      <w:r>
        <w:rPr>
          <w:rFonts w:ascii="Times New Roman" w:eastAsia="Times New Roman" w:hAnsi="Times New Roman" w:cs="Times New Roman"/>
          <w:bCs/>
        </w:rPr>
        <w:t xml:space="preserve">wo immediately preceding years.  </w:t>
      </w:r>
      <w:r w:rsidRPr="0005520A">
        <w:rPr>
          <w:rFonts w:ascii="Times New Roman" w:eastAsia="Times New Roman" w:hAnsi="Times New Roman" w:cs="Times New Roman"/>
          <w:bCs/>
        </w:rPr>
        <w:t>The maximum bursary amount for each Regular Bursary and Members-Only Bu</w:t>
      </w:r>
      <w:r>
        <w:rPr>
          <w:rFonts w:ascii="Times New Roman" w:eastAsia="Times New Roman" w:hAnsi="Times New Roman" w:cs="Times New Roman"/>
          <w:bCs/>
        </w:rPr>
        <w:t>rsary continued to be US$2,000.</w:t>
      </w:r>
    </w:p>
    <w:p w14:paraId="744B662A" w14:textId="77777777" w:rsidR="003D1B64" w:rsidRPr="0005520A" w:rsidRDefault="003D1B64" w:rsidP="003D1B64">
      <w:pPr>
        <w:spacing w:line="240" w:lineRule="auto"/>
        <w:rPr>
          <w:rFonts w:ascii="Times New Roman" w:eastAsia="Times New Roman" w:hAnsi="Times New Roman" w:cs="Times New Roman"/>
          <w:bCs/>
        </w:rPr>
      </w:pPr>
      <w:r w:rsidRPr="0005520A">
        <w:rPr>
          <w:rFonts w:ascii="Times New Roman" w:eastAsia="Times New Roman" w:hAnsi="Times New Roman" w:cs="Times New Roman"/>
          <w:bCs/>
        </w:rPr>
        <w:t>The Scholarships Committee</w:t>
      </w:r>
      <w:r>
        <w:rPr>
          <w:rFonts w:ascii="Times New Roman" w:eastAsia="Times New Roman" w:hAnsi="Times New Roman" w:cs="Times New Roman"/>
          <w:bCs/>
        </w:rPr>
        <w:t xml:space="preserve">, </w:t>
      </w:r>
      <w:r w:rsidRPr="0005520A">
        <w:rPr>
          <w:rFonts w:ascii="Times New Roman" w:eastAsia="Times New Roman" w:hAnsi="Times New Roman" w:cs="Times New Roman"/>
          <w:bCs/>
        </w:rPr>
        <w:t>with the assistance of Michael Lindsey at the University of California, Berkeley</w:t>
      </w:r>
      <w:r>
        <w:rPr>
          <w:rFonts w:ascii="Times New Roman" w:eastAsia="Times New Roman" w:hAnsi="Times New Roman" w:cs="Times New Roman"/>
          <w:bCs/>
        </w:rPr>
        <w:t>,</w:t>
      </w:r>
      <w:r w:rsidRPr="0005520A">
        <w:rPr>
          <w:rFonts w:ascii="Times New Roman" w:eastAsia="Times New Roman" w:hAnsi="Times New Roman" w:cs="Times New Roman"/>
          <w:bCs/>
        </w:rPr>
        <w:t xml:space="preserve"> continued to offer the online bursary application forms via the IALL website for both bursaries. The online forms again worked well and </w:t>
      </w:r>
      <w:r>
        <w:rPr>
          <w:rFonts w:ascii="Times New Roman" w:eastAsia="Times New Roman" w:hAnsi="Times New Roman" w:cs="Times New Roman"/>
          <w:bCs/>
        </w:rPr>
        <w:t>any t</w:t>
      </w:r>
      <w:r w:rsidRPr="0005520A">
        <w:rPr>
          <w:rFonts w:ascii="Times New Roman" w:eastAsia="Times New Roman" w:hAnsi="Times New Roman" w:cs="Times New Roman"/>
          <w:bCs/>
        </w:rPr>
        <w:t>echnical issues that arose during the application period were quickly and efficiently resolved by Mi</w:t>
      </w:r>
      <w:r>
        <w:rPr>
          <w:rFonts w:ascii="Times New Roman" w:eastAsia="Times New Roman" w:hAnsi="Times New Roman" w:cs="Times New Roman"/>
          <w:bCs/>
        </w:rPr>
        <w:t>chael</w:t>
      </w:r>
      <w:r w:rsidRPr="0005520A">
        <w:rPr>
          <w:rFonts w:ascii="Times New Roman" w:eastAsia="Times New Roman" w:hAnsi="Times New Roman" w:cs="Times New Roman"/>
          <w:bCs/>
        </w:rPr>
        <w:t xml:space="preserve"> Lindsey. </w:t>
      </w:r>
    </w:p>
    <w:p w14:paraId="0B9B5545" w14:textId="77777777" w:rsidR="003D1B64" w:rsidRPr="0005520A" w:rsidRDefault="003D1B64" w:rsidP="003D1B64">
      <w:pPr>
        <w:spacing w:line="240" w:lineRule="auto"/>
        <w:rPr>
          <w:rFonts w:ascii="Times New Roman" w:eastAsia="Times New Roman" w:hAnsi="Times New Roman" w:cs="Times New Roman"/>
          <w:bCs/>
        </w:rPr>
      </w:pPr>
      <w:r>
        <w:rPr>
          <w:rFonts w:ascii="Times New Roman" w:eastAsia="Times New Roman" w:hAnsi="Times New Roman" w:cs="Times New Roman"/>
          <w:bCs/>
        </w:rPr>
        <w:t>B</w:t>
      </w:r>
      <w:r w:rsidRPr="0005520A">
        <w:rPr>
          <w:rFonts w:ascii="Times New Roman" w:eastAsia="Times New Roman" w:hAnsi="Times New Roman" w:cs="Times New Roman"/>
          <w:bCs/>
        </w:rPr>
        <w:t>ursary applications were widely advertised</w:t>
      </w:r>
      <w:r>
        <w:rPr>
          <w:rFonts w:ascii="Times New Roman" w:eastAsia="Times New Roman" w:hAnsi="Times New Roman" w:cs="Times New Roman"/>
          <w:bCs/>
        </w:rPr>
        <w:t xml:space="preserve"> via </w:t>
      </w:r>
      <w:r w:rsidRPr="0005520A">
        <w:rPr>
          <w:rFonts w:ascii="Times New Roman" w:eastAsia="Times New Roman" w:hAnsi="Times New Roman" w:cs="Times New Roman"/>
          <w:bCs/>
        </w:rPr>
        <w:t xml:space="preserve">the IALL Facebook page, the IALL blog, and the IALL listserv.  Announcements and reminders were also sent to a number of regional law library lists by members of the IALL Board. </w:t>
      </w:r>
    </w:p>
    <w:p w14:paraId="6122DCDB" w14:textId="77777777" w:rsidR="003D1B64" w:rsidRPr="0005520A" w:rsidRDefault="003D1B64" w:rsidP="003D1B64">
      <w:pPr>
        <w:spacing w:line="240" w:lineRule="auto"/>
        <w:rPr>
          <w:rFonts w:ascii="Times New Roman" w:eastAsia="Times New Roman" w:hAnsi="Times New Roman" w:cs="Times New Roman"/>
          <w:bCs/>
        </w:rPr>
      </w:pPr>
      <w:r w:rsidRPr="0005520A">
        <w:rPr>
          <w:rFonts w:ascii="Times New Roman" w:eastAsia="Times New Roman" w:hAnsi="Times New Roman" w:cs="Times New Roman"/>
          <w:bCs/>
        </w:rPr>
        <w:t>The Committee receive</w:t>
      </w:r>
      <w:r>
        <w:rPr>
          <w:rFonts w:ascii="Times New Roman" w:eastAsia="Times New Roman" w:hAnsi="Times New Roman" w:cs="Times New Roman"/>
          <w:bCs/>
        </w:rPr>
        <w:t>d</w:t>
      </w:r>
      <w:r w:rsidRPr="0005520A">
        <w:rPr>
          <w:rFonts w:ascii="Times New Roman" w:eastAsia="Times New Roman" w:hAnsi="Times New Roman" w:cs="Times New Roman"/>
          <w:bCs/>
        </w:rPr>
        <w:t xml:space="preserve"> 17 complete scholarship applications for the Regular Bursaries for the Sydney Conference</w:t>
      </w:r>
      <w:r>
        <w:rPr>
          <w:rFonts w:ascii="Times New Roman" w:eastAsia="Times New Roman" w:hAnsi="Times New Roman" w:cs="Times New Roman"/>
          <w:bCs/>
        </w:rPr>
        <w:t xml:space="preserve"> from librarians in the following countries:</w:t>
      </w:r>
      <w:r w:rsidRPr="0005520A">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Pr="0005520A">
        <w:rPr>
          <w:rFonts w:ascii="Times New Roman" w:eastAsia="Times New Roman" w:hAnsi="Times New Roman" w:cs="Times New Roman"/>
          <w:bCs/>
        </w:rPr>
        <w:t xml:space="preserve">Australia, Canada, Hong Kong, India, Luxembourg, Nepal, New Zealand, Nigeria, Pakistan, Philippines, South Africa, and the USA.  As in previous years, the pool of applicants was strong and competitive. Committee members reviewed and discussed the applications via email. </w:t>
      </w:r>
    </w:p>
    <w:p w14:paraId="117F9E85" w14:textId="77777777" w:rsidR="003D1B64" w:rsidRPr="0005520A" w:rsidRDefault="003D1B64" w:rsidP="003D1B64">
      <w:pPr>
        <w:spacing w:line="240" w:lineRule="auto"/>
        <w:rPr>
          <w:rFonts w:ascii="Times New Roman" w:eastAsia="Times New Roman" w:hAnsi="Times New Roman" w:cs="Times New Roman"/>
          <w:bCs/>
        </w:rPr>
      </w:pPr>
      <w:r w:rsidRPr="0005520A">
        <w:rPr>
          <w:rFonts w:ascii="Times New Roman" w:eastAsia="Times New Roman" w:hAnsi="Times New Roman" w:cs="Times New Roman"/>
          <w:bCs/>
        </w:rPr>
        <w:t xml:space="preserve">The Committee selected the following 3 Regular Bursary winners for the Sydney conference: </w:t>
      </w:r>
    </w:p>
    <w:p w14:paraId="67F10970" w14:textId="77777777" w:rsidR="003D1B64" w:rsidRPr="0005520A" w:rsidRDefault="003D1B64" w:rsidP="003D1B64">
      <w:pPr>
        <w:numPr>
          <w:ilvl w:val="0"/>
          <w:numId w:val="21"/>
        </w:numPr>
        <w:spacing w:after="0" w:line="240" w:lineRule="auto"/>
        <w:rPr>
          <w:rFonts w:ascii="Times New Roman" w:eastAsia="Times New Roman" w:hAnsi="Times New Roman" w:cs="Times New Roman"/>
          <w:bCs/>
        </w:rPr>
      </w:pPr>
      <w:r w:rsidRPr="0005520A">
        <w:rPr>
          <w:rFonts w:ascii="Times New Roman" w:eastAsia="Times New Roman" w:hAnsi="Times New Roman" w:cs="Times New Roman"/>
          <w:bCs/>
        </w:rPr>
        <w:t>Oludayo John Bamgbose, Law Librarian, Ajayi Crowther University, Nigeria</w:t>
      </w:r>
    </w:p>
    <w:p w14:paraId="25040593" w14:textId="77777777" w:rsidR="003D1B64" w:rsidRPr="0005520A" w:rsidRDefault="003D1B64" w:rsidP="003D1B64">
      <w:pPr>
        <w:numPr>
          <w:ilvl w:val="0"/>
          <w:numId w:val="21"/>
        </w:numPr>
        <w:spacing w:after="0" w:line="240" w:lineRule="auto"/>
        <w:rPr>
          <w:rFonts w:ascii="Times New Roman" w:eastAsia="Times New Roman" w:hAnsi="Times New Roman" w:cs="Times New Roman"/>
          <w:bCs/>
        </w:rPr>
      </w:pPr>
      <w:r w:rsidRPr="0005520A">
        <w:rPr>
          <w:rFonts w:ascii="Times New Roman" w:eastAsia="Times New Roman" w:hAnsi="Times New Roman" w:cs="Times New Roman"/>
          <w:bCs/>
        </w:rPr>
        <w:t>Wai-fung Cheung, Librarian, Hong Kong Legislative Council Library, HK</w:t>
      </w:r>
    </w:p>
    <w:p w14:paraId="2656A3DB" w14:textId="77777777" w:rsidR="003D1B64" w:rsidRPr="0005520A" w:rsidRDefault="003D1B64" w:rsidP="003D1B64">
      <w:pPr>
        <w:numPr>
          <w:ilvl w:val="0"/>
          <w:numId w:val="21"/>
        </w:numPr>
        <w:spacing w:line="240" w:lineRule="auto"/>
        <w:rPr>
          <w:rFonts w:ascii="Times New Roman" w:eastAsia="Times New Roman" w:hAnsi="Times New Roman" w:cs="Times New Roman"/>
          <w:bCs/>
        </w:rPr>
      </w:pPr>
      <w:r w:rsidRPr="0005520A">
        <w:rPr>
          <w:rFonts w:ascii="Times New Roman" w:eastAsia="Times New Roman" w:hAnsi="Times New Roman" w:cs="Times New Roman"/>
          <w:bCs/>
        </w:rPr>
        <w:t>Lydia Craemer, Librarian, Johannesburg Bar Library, South Africa</w:t>
      </w:r>
    </w:p>
    <w:p w14:paraId="64D8DF06" w14:textId="77777777" w:rsidR="003D1B64" w:rsidRPr="0005520A" w:rsidRDefault="003D1B64" w:rsidP="003D1B64">
      <w:pPr>
        <w:spacing w:line="240" w:lineRule="auto"/>
        <w:rPr>
          <w:rFonts w:ascii="Times New Roman" w:eastAsia="Times New Roman" w:hAnsi="Times New Roman" w:cs="Times New Roman"/>
          <w:bCs/>
        </w:rPr>
      </w:pPr>
      <w:r w:rsidRPr="0005520A">
        <w:rPr>
          <w:rFonts w:ascii="Times New Roman" w:eastAsia="Times New Roman" w:hAnsi="Times New Roman" w:cs="Times New Roman"/>
          <w:bCs/>
        </w:rPr>
        <w:t xml:space="preserve">The Committee was also pleased to award </w:t>
      </w:r>
      <w:r>
        <w:rPr>
          <w:rFonts w:ascii="Times New Roman" w:eastAsia="Times New Roman" w:hAnsi="Times New Roman" w:cs="Times New Roman"/>
          <w:bCs/>
        </w:rPr>
        <w:t>2</w:t>
      </w:r>
      <w:r w:rsidRPr="0005520A">
        <w:rPr>
          <w:rFonts w:ascii="Times New Roman" w:eastAsia="Times New Roman" w:hAnsi="Times New Roman" w:cs="Times New Roman"/>
          <w:bCs/>
        </w:rPr>
        <w:t xml:space="preserve"> Members-Only Bursaries for the </w:t>
      </w:r>
      <w:r>
        <w:rPr>
          <w:rFonts w:ascii="Times New Roman" w:eastAsia="Times New Roman" w:hAnsi="Times New Roman" w:cs="Times New Roman"/>
          <w:bCs/>
        </w:rPr>
        <w:t>Sydney conference to:</w:t>
      </w:r>
      <w:r w:rsidRPr="0005520A">
        <w:rPr>
          <w:rFonts w:ascii="Times New Roman" w:eastAsia="Times New Roman" w:hAnsi="Times New Roman" w:cs="Times New Roman"/>
          <w:bCs/>
        </w:rPr>
        <w:t xml:space="preserve"> </w:t>
      </w:r>
    </w:p>
    <w:p w14:paraId="6EF0DA8B" w14:textId="77777777" w:rsidR="003D1B64" w:rsidRPr="0005520A" w:rsidRDefault="003D1B64" w:rsidP="003D1B64">
      <w:pPr>
        <w:numPr>
          <w:ilvl w:val="0"/>
          <w:numId w:val="22"/>
        </w:numPr>
        <w:spacing w:after="0" w:line="240" w:lineRule="auto"/>
        <w:rPr>
          <w:rFonts w:ascii="Times New Roman" w:eastAsia="Times New Roman" w:hAnsi="Times New Roman" w:cs="Times New Roman"/>
          <w:bCs/>
        </w:rPr>
      </w:pPr>
      <w:r w:rsidRPr="0005520A">
        <w:rPr>
          <w:rFonts w:ascii="Times New Roman" w:eastAsia="Times New Roman" w:hAnsi="Times New Roman" w:cs="Times New Roman"/>
          <w:bCs/>
        </w:rPr>
        <w:t>Catherine Cotter, Head Law Librarian, Gerard V. La Forest Law Library, University of New Brunswick, Canada</w:t>
      </w:r>
    </w:p>
    <w:p w14:paraId="28FCFFE2" w14:textId="77777777" w:rsidR="003D1B64" w:rsidRPr="0005520A" w:rsidRDefault="003D1B64" w:rsidP="003D1B64">
      <w:pPr>
        <w:numPr>
          <w:ilvl w:val="0"/>
          <w:numId w:val="22"/>
        </w:numPr>
        <w:spacing w:after="200" w:line="240" w:lineRule="auto"/>
        <w:rPr>
          <w:rFonts w:ascii="Times New Roman" w:eastAsia="Times New Roman" w:hAnsi="Times New Roman" w:cs="Times New Roman"/>
          <w:bCs/>
        </w:rPr>
      </w:pPr>
      <w:r w:rsidRPr="0005520A">
        <w:rPr>
          <w:rFonts w:ascii="Times New Roman" w:eastAsia="Times New Roman" w:hAnsi="Times New Roman" w:cs="Times New Roman"/>
          <w:bCs/>
        </w:rPr>
        <w:t>David Isom, Faculty Services Librarian, University of San Diego School of Law Library, USA</w:t>
      </w:r>
    </w:p>
    <w:p w14:paraId="0CF13E79" w14:textId="77777777" w:rsidR="003D1B64" w:rsidRPr="0005520A" w:rsidRDefault="003D1B64" w:rsidP="003D1B64">
      <w:pPr>
        <w:spacing w:after="120" w:line="240" w:lineRule="auto"/>
        <w:rPr>
          <w:rFonts w:ascii="Times New Roman" w:eastAsia="Times New Roman" w:hAnsi="Times New Roman" w:cs="Times New Roman"/>
          <w:bCs/>
        </w:rPr>
      </w:pPr>
      <w:r w:rsidRPr="0005520A">
        <w:rPr>
          <w:rFonts w:ascii="Times New Roman" w:eastAsia="Times New Roman" w:hAnsi="Times New Roman" w:cs="Times New Roman"/>
          <w:bCs/>
        </w:rPr>
        <w:t xml:space="preserve">The amounts awarded for both categories of bursary were based on the budget estimates for the accommodation and travel costs submitted by each applicant </w:t>
      </w:r>
      <w:r>
        <w:rPr>
          <w:rFonts w:ascii="Times New Roman" w:eastAsia="Times New Roman" w:hAnsi="Times New Roman" w:cs="Times New Roman"/>
          <w:bCs/>
        </w:rPr>
        <w:t xml:space="preserve">up to the </w:t>
      </w:r>
      <w:r w:rsidRPr="0005520A">
        <w:rPr>
          <w:rFonts w:ascii="Times New Roman" w:eastAsia="Times New Roman" w:hAnsi="Times New Roman" w:cs="Times New Roman"/>
          <w:bCs/>
        </w:rPr>
        <w:t xml:space="preserve">overall maximum of US$2,000 per bursary. </w:t>
      </w:r>
      <w:r>
        <w:rPr>
          <w:rFonts w:ascii="Times New Roman" w:eastAsia="Times New Roman" w:hAnsi="Times New Roman" w:cs="Times New Roman"/>
          <w:bCs/>
        </w:rPr>
        <w:t>B</w:t>
      </w:r>
      <w:r w:rsidRPr="0005520A">
        <w:rPr>
          <w:rFonts w:ascii="Times New Roman" w:eastAsia="Times New Roman" w:hAnsi="Times New Roman" w:cs="Times New Roman"/>
          <w:bCs/>
        </w:rPr>
        <w:t xml:space="preserve">ursary awards also include gratis registration for the </w:t>
      </w:r>
      <w:r>
        <w:rPr>
          <w:rFonts w:ascii="Times New Roman" w:eastAsia="Times New Roman" w:hAnsi="Times New Roman" w:cs="Times New Roman"/>
          <w:bCs/>
        </w:rPr>
        <w:t xml:space="preserve">pre-conference workshop, the conference itself, </w:t>
      </w:r>
      <w:r w:rsidRPr="0005520A">
        <w:rPr>
          <w:rFonts w:ascii="Times New Roman" w:eastAsia="Times New Roman" w:hAnsi="Times New Roman" w:cs="Times New Roman"/>
          <w:bCs/>
        </w:rPr>
        <w:t xml:space="preserve">and </w:t>
      </w:r>
      <w:r>
        <w:rPr>
          <w:rFonts w:ascii="Times New Roman" w:eastAsia="Times New Roman" w:hAnsi="Times New Roman" w:cs="Times New Roman"/>
          <w:bCs/>
        </w:rPr>
        <w:t>the post-conference workshop.</w:t>
      </w:r>
      <w:r w:rsidRPr="0005520A">
        <w:rPr>
          <w:rFonts w:ascii="Times New Roman" w:eastAsia="Times New Roman" w:hAnsi="Times New Roman" w:cs="Times New Roman"/>
          <w:bCs/>
        </w:rPr>
        <w:t xml:space="preserve"> </w:t>
      </w:r>
      <w:r>
        <w:rPr>
          <w:rFonts w:ascii="Times New Roman" w:eastAsia="Times New Roman" w:hAnsi="Times New Roman" w:cs="Times New Roman"/>
          <w:bCs/>
        </w:rPr>
        <w:t xml:space="preserve"> W</w:t>
      </w:r>
      <w:r w:rsidRPr="0005520A">
        <w:rPr>
          <w:rFonts w:ascii="Times New Roman" w:eastAsia="Times New Roman" w:hAnsi="Times New Roman" w:cs="Times New Roman"/>
          <w:bCs/>
        </w:rPr>
        <w:t xml:space="preserve">inners of Regular bursaries </w:t>
      </w:r>
      <w:r>
        <w:rPr>
          <w:rFonts w:ascii="Times New Roman" w:eastAsia="Times New Roman" w:hAnsi="Times New Roman" w:cs="Times New Roman"/>
          <w:bCs/>
        </w:rPr>
        <w:t>are</w:t>
      </w:r>
      <w:r w:rsidRPr="0005520A">
        <w:rPr>
          <w:rFonts w:ascii="Times New Roman" w:eastAsia="Times New Roman" w:hAnsi="Times New Roman" w:cs="Times New Roman"/>
          <w:bCs/>
        </w:rPr>
        <w:t xml:space="preserve"> also awarded free IALL Individual membership for one calendar year beginning 1st </w:t>
      </w:r>
      <w:r>
        <w:rPr>
          <w:rFonts w:ascii="Times New Roman" w:eastAsia="Times New Roman" w:hAnsi="Times New Roman" w:cs="Times New Roman"/>
          <w:bCs/>
        </w:rPr>
        <w:t>January 2020</w:t>
      </w:r>
      <w:r w:rsidRPr="0005520A">
        <w:rPr>
          <w:rFonts w:ascii="Times New Roman" w:eastAsia="Times New Roman" w:hAnsi="Times New Roman" w:cs="Times New Roman"/>
          <w:bCs/>
        </w:rPr>
        <w:t xml:space="preserve">. </w:t>
      </w:r>
    </w:p>
    <w:p w14:paraId="39B46E68" w14:textId="77777777" w:rsidR="00856EB8" w:rsidRDefault="00856EB8" w:rsidP="003D1B64">
      <w:pPr>
        <w:spacing w:after="0" w:line="240" w:lineRule="auto"/>
        <w:rPr>
          <w:rFonts w:ascii="Times New Roman" w:hAnsi="Times New Roman" w:cs="Times New Roman"/>
        </w:rPr>
      </w:pPr>
    </w:p>
    <w:p w14:paraId="0DC2B2A6" w14:textId="1AC95AFD" w:rsidR="003D1B64" w:rsidRPr="0005520A" w:rsidRDefault="003D1B64" w:rsidP="003D1B64">
      <w:pPr>
        <w:spacing w:after="0" w:line="240" w:lineRule="auto"/>
        <w:rPr>
          <w:rFonts w:ascii="Times New Roman" w:hAnsi="Times New Roman" w:cs="Times New Roman"/>
        </w:rPr>
      </w:pPr>
      <w:r w:rsidRPr="0005520A">
        <w:rPr>
          <w:rFonts w:ascii="Times New Roman" w:hAnsi="Times New Roman" w:cs="Times New Roman"/>
        </w:rPr>
        <w:t>Barbara Garavaglia</w:t>
      </w:r>
    </w:p>
    <w:p w14:paraId="64D6D43B" w14:textId="6FD8A56F" w:rsidR="003D1B64" w:rsidRPr="0005520A" w:rsidRDefault="003D1B64" w:rsidP="003D1B64">
      <w:pPr>
        <w:spacing w:after="0" w:line="240" w:lineRule="auto"/>
        <w:rPr>
          <w:rFonts w:ascii="Times New Roman" w:hAnsi="Times New Roman" w:cs="Times New Roman"/>
        </w:rPr>
      </w:pPr>
      <w:r w:rsidRPr="0005520A">
        <w:rPr>
          <w:rFonts w:ascii="Times New Roman" w:hAnsi="Times New Roman" w:cs="Times New Roman"/>
        </w:rPr>
        <w:t xml:space="preserve">Chair, </w:t>
      </w:r>
      <w:r>
        <w:rPr>
          <w:rFonts w:ascii="Times New Roman" w:hAnsi="Times New Roman" w:cs="Times New Roman"/>
        </w:rPr>
        <w:t xml:space="preserve">2019 </w:t>
      </w:r>
      <w:r w:rsidRPr="0005520A">
        <w:rPr>
          <w:rFonts w:ascii="Times New Roman" w:hAnsi="Times New Roman" w:cs="Times New Roman"/>
        </w:rPr>
        <w:t xml:space="preserve">IALL </w:t>
      </w:r>
      <w:r>
        <w:rPr>
          <w:rFonts w:ascii="Times New Roman" w:hAnsi="Times New Roman" w:cs="Times New Roman"/>
        </w:rPr>
        <w:t>Scholar</w:t>
      </w:r>
      <w:r w:rsidR="00856EB8">
        <w:rPr>
          <w:rFonts w:ascii="Times New Roman" w:hAnsi="Times New Roman" w:cs="Times New Roman"/>
        </w:rPr>
        <w:t xml:space="preserve">ships Committee, </w:t>
      </w:r>
      <w:r w:rsidRPr="0005520A">
        <w:rPr>
          <w:rFonts w:ascii="Times New Roman" w:hAnsi="Times New Roman" w:cs="Times New Roman"/>
        </w:rPr>
        <w:t>October 11, 2019</w:t>
      </w:r>
    </w:p>
    <w:p w14:paraId="30894252" w14:textId="77777777" w:rsidR="00D86E18" w:rsidRDefault="00D86E18" w:rsidP="00D86E18">
      <w:pPr>
        <w:jc w:val="center"/>
        <w:rPr>
          <w:b/>
          <w:lang w:val="en-US"/>
        </w:rPr>
      </w:pPr>
      <w:r>
        <w:rPr>
          <w:noProof/>
          <w:lang w:eastAsia="en-GB"/>
        </w:rPr>
        <w:lastRenderedPageBreak/>
        <w:drawing>
          <wp:inline distT="0" distB="0" distL="0" distR="0" wp14:anchorId="2E5672EF" wp14:editId="45840680">
            <wp:extent cx="5612130" cy="1387177"/>
            <wp:effectExtent l="0" t="0" r="7620" b="3810"/>
            <wp:docPr id="7" name="Afbeelding 1"/>
            <wp:cNvGraphicFramePr/>
            <a:graphic xmlns:a="http://schemas.openxmlformats.org/drawingml/2006/main">
              <a:graphicData uri="http://schemas.openxmlformats.org/drawingml/2006/picture">
                <pic:pic xmlns:pic="http://schemas.openxmlformats.org/drawingml/2006/picture">
                  <pic:nvPicPr>
                    <pic:cNvPr id="2" name="Afbeelding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1387177"/>
                    </a:xfrm>
                    <a:prstGeom prst="rect">
                      <a:avLst/>
                    </a:prstGeom>
                    <a:noFill/>
                    <a:ln>
                      <a:noFill/>
                    </a:ln>
                  </pic:spPr>
                </pic:pic>
              </a:graphicData>
            </a:graphic>
          </wp:inline>
        </w:drawing>
      </w:r>
    </w:p>
    <w:p w14:paraId="1CC2122B" w14:textId="77777777" w:rsidR="00D86E18" w:rsidRDefault="00D86E18" w:rsidP="00D86E18">
      <w:pPr>
        <w:pStyle w:val="NoSpacing"/>
        <w:jc w:val="center"/>
        <w:rPr>
          <w:b/>
          <w:sz w:val="28"/>
          <w:szCs w:val="28"/>
          <w:lang w:val="en-US"/>
        </w:rPr>
      </w:pPr>
      <w:r>
        <w:rPr>
          <w:b/>
          <w:sz w:val="28"/>
          <w:szCs w:val="28"/>
          <w:lang w:val="en-US"/>
        </w:rPr>
        <w:t>IALL Education Committee</w:t>
      </w:r>
    </w:p>
    <w:p w14:paraId="5C3FAEF2" w14:textId="77777777" w:rsidR="00D86E18" w:rsidRPr="00830FD3" w:rsidRDefault="00D86E18" w:rsidP="00D86E18">
      <w:pPr>
        <w:pStyle w:val="NoSpacing"/>
        <w:jc w:val="center"/>
        <w:rPr>
          <w:b/>
          <w:sz w:val="28"/>
          <w:szCs w:val="28"/>
          <w:lang w:val="en-US"/>
        </w:rPr>
      </w:pPr>
      <w:r w:rsidRPr="00830FD3">
        <w:rPr>
          <w:b/>
          <w:sz w:val="28"/>
          <w:szCs w:val="28"/>
          <w:lang w:val="en-US"/>
        </w:rPr>
        <w:t>Report 2019</w:t>
      </w:r>
    </w:p>
    <w:p w14:paraId="12276404" w14:textId="77777777" w:rsidR="00D86E18" w:rsidRPr="003C40BC" w:rsidRDefault="00D86E18" w:rsidP="00D86E18">
      <w:pPr>
        <w:jc w:val="center"/>
        <w:rPr>
          <w:b/>
          <w:sz w:val="28"/>
          <w:szCs w:val="28"/>
          <w:lang w:val="en-US"/>
        </w:rPr>
      </w:pPr>
    </w:p>
    <w:p w14:paraId="0C34A8BA" w14:textId="77777777" w:rsidR="00D86E18" w:rsidRDefault="00D86E18" w:rsidP="00D86E18">
      <w:pPr>
        <w:pStyle w:val="NoSpacing"/>
        <w:rPr>
          <w:lang w:val="en-US"/>
        </w:rPr>
      </w:pPr>
      <w:r w:rsidRPr="00CC5B05">
        <w:rPr>
          <w:lang w:val="en-US"/>
        </w:rPr>
        <w:t>The IALL Education Committee initiates and leads collaborative efforts among members and colleagues to address challenges in international and fo</w:t>
      </w:r>
      <w:r>
        <w:rPr>
          <w:lang w:val="en-US"/>
        </w:rPr>
        <w:t>reign legal research education.</w:t>
      </w:r>
    </w:p>
    <w:p w14:paraId="5B398EAE" w14:textId="77777777" w:rsidR="00D86E18" w:rsidRDefault="00D86E18" w:rsidP="00D86E18">
      <w:pPr>
        <w:pStyle w:val="NoSpacing"/>
        <w:rPr>
          <w:lang w:val="en-US"/>
        </w:rPr>
      </w:pPr>
    </w:p>
    <w:p w14:paraId="4A23A25F" w14:textId="77777777" w:rsidR="00D86E18" w:rsidRDefault="00D86E18" w:rsidP="00D86E18">
      <w:pPr>
        <w:pStyle w:val="NoSpacing"/>
        <w:rPr>
          <w:lang w:val="en-US"/>
        </w:rPr>
      </w:pPr>
      <w:r w:rsidRPr="00830FD3">
        <w:rPr>
          <w:b/>
          <w:lang w:val="en-US"/>
        </w:rPr>
        <w:t>Board members on the Education Committee</w:t>
      </w:r>
      <w:r>
        <w:rPr>
          <w:lang w:val="en-US"/>
        </w:rPr>
        <w:br/>
      </w:r>
      <w:r w:rsidRPr="007020DD">
        <w:rPr>
          <w:lang w:val="en-US"/>
        </w:rPr>
        <w:t>Gloria Orrego-Hoyos, Chair</w:t>
      </w:r>
      <w:r>
        <w:rPr>
          <w:lang w:val="en-US"/>
        </w:rPr>
        <w:br/>
      </w:r>
      <w:r w:rsidRPr="007020DD">
        <w:rPr>
          <w:lang w:val="en-US"/>
        </w:rPr>
        <w:t>Michel Fraysse</w:t>
      </w:r>
      <w:r>
        <w:rPr>
          <w:lang w:val="en-US"/>
        </w:rPr>
        <w:br/>
      </w:r>
      <w:r w:rsidRPr="007020DD">
        <w:rPr>
          <w:lang w:val="en-US"/>
        </w:rPr>
        <w:t>Kerem Kahvecioglu</w:t>
      </w:r>
    </w:p>
    <w:p w14:paraId="5418E556" w14:textId="77777777" w:rsidR="00D86E18" w:rsidRDefault="00D86E18" w:rsidP="00D86E18">
      <w:pPr>
        <w:pStyle w:val="NoSpacing"/>
        <w:rPr>
          <w:lang w:val="en-US"/>
        </w:rPr>
      </w:pPr>
    </w:p>
    <w:p w14:paraId="5A22F160" w14:textId="77777777" w:rsidR="00D86E18" w:rsidRPr="00830FD3" w:rsidRDefault="00D86E18" w:rsidP="00D86E18">
      <w:pPr>
        <w:pStyle w:val="NoSpacing"/>
        <w:rPr>
          <w:b/>
          <w:lang w:val="en-US"/>
        </w:rPr>
      </w:pPr>
      <w:r w:rsidRPr="00830FD3">
        <w:rPr>
          <w:b/>
          <w:lang w:val="en-US"/>
        </w:rPr>
        <w:t>Volunteer members</w:t>
      </w:r>
      <w:r>
        <w:rPr>
          <w:b/>
          <w:lang w:val="en-US"/>
        </w:rPr>
        <w:t xml:space="preserve"> of the</w:t>
      </w:r>
      <w:r w:rsidRPr="00830FD3">
        <w:rPr>
          <w:b/>
          <w:lang w:val="en-US"/>
        </w:rPr>
        <w:t xml:space="preserve"> Education Committee</w:t>
      </w:r>
    </w:p>
    <w:p w14:paraId="0992E79D" w14:textId="77777777" w:rsidR="00D86E18" w:rsidRDefault="00D86E18" w:rsidP="00D86E18">
      <w:pPr>
        <w:pStyle w:val="NoSpacing"/>
        <w:rPr>
          <w:lang w:val="en-US"/>
        </w:rPr>
      </w:pPr>
      <w:r>
        <w:rPr>
          <w:lang w:val="en-US"/>
        </w:rPr>
        <w:t>Heather Casey</w:t>
      </w:r>
    </w:p>
    <w:p w14:paraId="63CC2F8D" w14:textId="77777777" w:rsidR="00D86E18" w:rsidRPr="00701178" w:rsidRDefault="00D86E18" w:rsidP="00D86E18">
      <w:pPr>
        <w:pStyle w:val="NoSpacing"/>
        <w:rPr>
          <w:lang w:val="en-US"/>
        </w:rPr>
      </w:pPr>
      <w:r>
        <w:rPr>
          <w:lang w:val="en-US"/>
        </w:rPr>
        <w:t>Gabriela Femina</w:t>
      </w:r>
    </w:p>
    <w:p w14:paraId="2B4912EF" w14:textId="77777777" w:rsidR="00D86E18" w:rsidRDefault="00D86E18" w:rsidP="00D86E18">
      <w:pPr>
        <w:pStyle w:val="NoSpacing"/>
        <w:rPr>
          <w:lang w:val="en-US"/>
        </w:rPr>
      </w:pPr>
      <w:r>
        <w:rPr>
          <w:lang w:val="en-US"/>
        </w:rPr>
        <w:t>Lucie Olejnikova</w:t>
      </w:r>
    </w:p>
    <w:p w14:paraId="2D682514" w14:textId="77777777" w:rsidR="00D86E18" w:rsidRPr="007020DD" w:rsidRDefault="00D86E18" w:rsidP="00D86E18">
      <w:pPr>
        <w:pStyle w:val="NoSpacing"/>
        <w:rPr>
          <w:lang w:val="en-US"/>
        </w:rPr>
      </w:pPr>
    </w:p>
    <w:p w14:paraId="0F634A55" w14:textId="77777777" w:rsidR="00D86E18" w:rsidRDefault="00D86E18" w:rsidP="00D86E18">
      <w:pPr>
        <w:pStyle w:val="NoSpacing"/>
        <w:rPr>
          <w:lang w:val="en-US"/>
        </w:rPr>
      </w:pPr>
    </w:p>
    <w:p w14:paraId="6F275F17" w14:textId="77777777" w:rsidR="00D86E18" w:rsidRDefault="00D86E18" w:rsidP="00D86E18">
      <w:pPr>
        <w:pStyle w:val="NoSpacing"/>
        <w:rPr>
          <w:lang w:val="en-US"/>
        </w:rPr>
      </w:pPr>
      <w:r>
        <w:rPr>
          <w:lang w:val="en-US"/>
        </w:rPr>
        <w:t xml:space="preserve">The Education Committee met during the </w:t>
      </w:r>
      <w:r w:rsidRPr="005F771B">
        <w:rPr>
          <w:lang w:val="en-US"/>
        </w:rPr>
        <w:t>L</w:t>
      </w:r>
      <w:r>
        <w:rPr>
          <w:lang w:val="en-US"/>
        </w:rPr>
        <w:t xml:space="preserve">uxembourg Conference with Michel Fraysse as Chair as Gloria Orrego Hoyos was not able to attend the Annual Course. According to the information provided by Michel Fraysse, unfortunately none of the Education Committee volunteer members were able to attend the Luxembourg Conference. It was decided therefore that the best way to address our education initiatives was to </w:t>
      </w:r>
      <w:r w:rsidRPr="006B6D48">
        <w:rPr>
          <w:lang w:val="en-US"/>
        </w:rPr>
        <w:t>present them to the new</w:t>
      </w:r>
      <w:r>
        <w:rPr>
          <w:lang w:val="en-US"/>
        </w:rPr>
        <w:t>ly elected</w:t>
      </w:r>
      <w:r w:rsidRPr="006B6D48">
        <w:rPr>
          <w:lang w:val="en-US"/>
        </w:rPr>
        <w:t xml:space="preserve"> </w:t>
      </w:r>
      <w:r>
        <w:rPr>
          <w:lang w:val="en-US"/>
        </w:rPr>
        <w:t xml:space="preserve">2019-2022 </w:t>
      </w:r>
      <w:r w:rsidRPr="006B6D48">
        <w:rPr>
          <w:lang w:val="en-US"/>
        </w:rPr>
        <w:t>Bo</w:t>
      </w:r>
      <w:r>
        <w:rPr>
          <w:lang w:val="en-US"/>
        </w:rPr>
        <w:t>ard and the newly appointed Chair of the E</w:t>
      </w:r>
      <w:r w:rsidRPr="006B6D48">
        <w:rPr>
          <w:lang w:val="en-US"/>
        </w:rPr>
        <w:t xml:space="preserve">ducation </w:t>
      </w:r>
      <w:r>
        <w:rPr>
          <w:lang w:val="en-US"/>
        </w:rPr>
        <w:t>C</w:t>
      </w:r>
      <w:r w:rsidRPr="006B6D48">
        <w:rPr>
          <w:lang w:val="en-US"/>
        </w:rPr>
        <w:t>ommittee</w:t>
      </w:r>
      <w:r>
        <w:rPr>
          <w:lang w:val="en-US"/>
        </w:rPr>
        <w:t xml:space="preserve"> for them to take forward</w:t>
      </w:r>
      <w:r w:rsidRPr="006B6D48">
        <w:rPr>
          <w:lang w:val="en-US"/>
        </w:rPr>
        <w:t>.</w:t>
      </w:r>
    </w:p>
    <w:p w14:paraId="5477E8BE" w14:textId="77777777" w:rsidR="00D86E18" w:rsidRDefault="00D86E18" w:rsidP="00D86E18">
      <w:pPr>
        <w:pStyle w:val="NoSpacing"/>
        <w:rPr>
          <w:lang w:val="en-US"/>
        </w:rPr>
      </w:pPr>
    </w:p>
    <w:p w14:paraId="1728B6BD" w14:textId="77777777" w:rsidR="00D86E18" w:rsidRDefault="00D86E18" w:rsidP="00D86E18">
      <w:pPr>
        <w:pStyle w:val="NoSpacing"/>
        <w:rPr>
          <w:lang w:val="en-US"/>
        </w:rPr>
      </w:pPr>
      <w:r>
        <w:rPr>
          <w:lang w:val="en-US"/>
        </w:rPr>
        <w:t>The Committee did agree that i</w:t>
      </w:r>
      <w:r w:rsidRPr="005D100F">
        <w:rPr>
          <w:lang w:val="en-US"/>
        </w:rPr>
        <w:t xml:space="preserve">t is vital to work with </w:t>
      </w:r>
      <w:r>
        <w:rPr>
          <w:lang w:val="en-US"/>
        </w:rPr>
        <w:t>future volunteer members</w:t>
      </w:r>
      <w:r w:rsidRPr="005D100F">
        <w:rPr>
          <w:lang w:val="en-US"/>
        </w:rPr>
        <w:t xml:space="preserve"> (especially those who attend other national and international conferences) in the creation and strengthening of networks so that the Education Committee can </w:t>
      </w:r>
      <w:r>
        <w:rPr>
          <w:lang w:val="en-US"/>
        </w:rPr>
        <w:t xml:space="preserve">develop new ideas and </w:t>
      </w:r>
      <w:r w:rsidRPr="005D100F">
        <w:rPr>
          <w:lang w:val="en-US"/>
        </w:rPr>
        <w:t>pub</w:t>
      </w:r>
      <w:r>
        <w:rPr>
          <w:lang w:val="en-US"/>
        </w:rPr>
        <w:t>licize them</w:t>
      </w:r>
      <w:r w:rsidRPr="005D100F">
        <w:rPr>
          <w:lang w:val="en-US"/>
        </w:rPr>
        <w:t>.</w:t>
      </w:r>
    </w:p>
    <w:p w14:paraId="0FF731DA" w14:textId="77777777" w:rsidR="00D86E18" w:rsidRDefault="00D86E18" w:rsidP="00D86E18">
      <w:pPr>
        <w:pStyle w:val="NoSpacing"/>
        <w:rPr>
          <w:lang w:val="en-US"/>
        </w:rPr>
      </w:pPr>
    </w:p>
    <w:p w14:paraId="19402CB9" w14:textId="77777777" w:rsidR="00D86E18" w:rsidRDefault="00D86E18" w:rsidP="00D86E18">
      <w:pPr>
        <w:pStyle w:val="NoSpacing"/>
        <w:rPr>
          <w:lang w:val="en-US"/>
        </w:rPr>
      </w:pPr>
      <w:r>
        <w:rPr>
          <w:lang w:val="en-US"/>
        </w:rPr>
        <w:t xml:space="preserve">The Committee also thought it important to </w:t>
      </w:r>
      <w:r w:rsidRPr="004303A8">
        <w:rPr>
          <w:lang w:val="en-US"/>
        </w:rPr>
        <w:t xml:space="preserve">promote the active participation of </w:t>
      </w:r>
      <w:r>
        <w:rPr>
          <w:lang w:val="en-US"/>
        </w:rPr>
        <w:t xml:space="preserve">IALL </w:t>
      </w:r>
      <w:r w:rsidRPr="004303A8">
        <w:rPr>
          <w:lang w:val="en-US"/>
        </w:rPr>
        <w:t xml:space="preserve">members in educational activities </w:t>
      </w:r>
      <w:r w:rsidRPr="00F9625A">
        <w:rPr>
          <w:u w:val="single"/>
          <w:lang w:val="en-US"/>
        </w:rPr>
        <w:t>outside</w:t>
      </w:r>
      <w:r w:rsidRPr="004303A8">
        <w:rPr>
          <w:lang w:val="en-US"/>
        </w:rPr>
        <w:t xml:space="preserve"> </w:t>
      </w:r>
      <w:r>
        <w:rPr>
          <w:lang w:val="en-US"/>
        </w:rPr>
        <w:t>of the annual conference. This, though, was a great</w:t>
      </w:r>
      <w:r w:rsidRPr="004303A8">
        <w:rPr>
          <w:lang w:val="en-US"/>
        </w:rPr>
        <w:t xml:space="preserve"> ch</w:t>
      </w:r>
      <w:r>
        <w:rPr>
          <w:lang w:val="en-US"/>
        </w:rPr>
        <w:t xml:space="preserve">allenge for the Education Committee. </w:t>
      </w:r>
    </w:p>
    <w:p w14:paraId="4E007558" w14:textId="77777777" w:rsidR="00D86E18" w:rsidRDefault="00D86E18" w:rsidP="00D86E18">
      <w:pPr>
        <w:pStyle w:val="NoSpacing"/>
        <w:rPr>
          <w:lang w:val="en-US"/>
        </w:rPr>
      </w:pPr>
    </w:p>
    <w:p w14:paraId="02A29D65" w14:textId="77777777" w:rsidR="00D86E18" w:rsidRDefault="00D86E18" w:rsidP="00D86E18">
      <w:pPr>
        <w:pStyle w:val="NoSpacing"/>
        <w:rPr>
          <w:lang w:val="en-US"/>
        </w:rPr>
      </w:pPr>
    </w:p>
    <w:p w14:paraId="337CD8CD" w14:textId="77777777" w:rsidR="00D86E18" w:rsidRDefault="00D86E18" w:rsidP="00D86E18">
      <w:pPr>
        <w:pStyle w:val="NoSpacing"/>
        <w:rPr>
          <w:lang w:val="en-US"/>
        </w:rPr>
      </w:pPr>
    </w:p>
    <w:p w14:paraId="5795F149" w14:textId="77777777" w:rsidR="00D86E18" w:rsidRPr="00821CB6" w:rsidRDefault="00D86E18" w:rsidP="00D86E18">
      <w:pPr>
        <w:pStyle w:val="NoSpacing"/>
        <w:rPr>
          <w:b/>
          <w:lang w:val="en-US"/>
        </w:rPr>
      </w:pPr>
      <w:r w:rsidRPr="00821CB6">
        <w:rPr>
          <w:b/>
          <w:lang w:val="en-US"/>
        </w:rPr>
        <w:t>Gloria Orrego Hoyos</w:t>
      </w:r>
      <w:r w:rsidRPr="00821CB6">
        <w:rPr>
          <w:b/>
          <w:lang w:val="en-US"/>
        </w:rPr>
        <w:br/>
        <w:t xml:space="preserve">Chair </w:t>
      </w:r>
      <w:r w:rsidRPr="00821CB6">
        <w:rPr>
          <w:b/>
          <w:lang w:val="en-US"/>
        </w:rPr>
        <w:br/>
        <w:t>September 2019</w:t>
      </w:r>
    </w:p>
    <w:p w14:paraId="4F04297C" w14:textId="70B8598A" w:rsidR="003D1B64" w:rsidRDefault="003D1B64" w:rsidP="001D633F">
      <w:pPr>
        <w:rPr>
          <w:b/>
          <w:sz w:val="26"/>
          <w:szCs w:val="26"/>
        </w:rPr>
      </w:pPr>
    </w:p>
    <w:p w14:paraId="6B4FE97C" w14:textId="491DF202" w:rsidR="003D1B64" w:rsidRDefault="003D1B64" w:rsidP="001D633F">
      <w:pPr>
        <w:rPr>
          <w:b/>
          <w:sz w:val="26"/>
          <w:szCs w:val="26"/>
        </w:rPr>
      </w:pPr>
    </w:p>
    <w:p w14:paraId="426D47DF" w14:textId="77777777" w:rsidR="00493077" w:rsidRDefault="00493077" w:rsidP="00493077">
      <w:pPr>
        <w:widowControl w:val="0"/>
        <w:autoSpaceDE w:val="0"/>
        <w:autoSpaceDN w:val="0"/>
        <w:adjustRightInd w:val="0"/>
        <w:jc w:val="center"/>
        <w:rPr>
          <w:rFonts w:ascii="Times" w:hAnsi="Times" w:cs="Times"/>
          <w:lang w:val="en-US"/>
        </w:rPr>
      </w:pPr>
      <w:r>
        <w:rPr>
          <w:rFonts w:ascii="Times" w:hAnsi="Times" w:cs="Times"/>
          <w:noProof/>
          <w:lang w:eastAsia="en-GB"/>
        </w:rPr>
        <w:lastRenderedPageBreak/>
        <w:drawing>
          <wp:inline distT="0" distB="0" distL="0" distR="0" wp14:anchorId="583447C0" wp14:editId="68B177B3">
            <wp:extent cx="6169514" cy="1258078"/>
            <wp:effectExtent l="0" t="0" r="3175" b="12065"/>
            <wp:docPr id="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2158" cy="1258617"/>
                    </a:xfrm>
                    <a:prstGeom prst="rect">
                      <a:avLst/>
                    </a:prstGeom>
                    <a:noFill/>
                    <a:ln>
                      <a:noFill/>
                    </a:ln>
                  </pic:spPr>
                </pic:pic>
              </a:graphicData>
            </a:graphic>
          </wp:inline>
        </w:drawing>
      </w:r>
    </w:p>
    <w:p w14:paraId="756AFD0A" w14:textId="77777777" w:rsidR="00493077" w:rsidRPr="00D5358B" w:rsidRDefault="00493077" w:rsidP="00493077">
      <w:pPr>
        <w:widowControl w:val="0"/>
        <w:autoSpaceDE w:val="0"/>
        <w:autoSpaceDN w:val="0"/>
        <w:adjustRightInd w:val="0"/>
        <w:spacing w:after="240"/>
        <w:jc w:val="both"/>
        <w:rPr>
          <w:rFonts w:ascii="Arial" w:hAnsi="Arial" w:cs="Arial"/>
          <w:b/>
          <w:bCs/>
          <w:lang w:val="en-US"/>
        </w:rPr>
      </w:pPr>
    </w:p>
    <w:p w14:paraId="247A7054" w14:textId="77777777" w:rsidR="00493077" w:rsidRPr="0011477B" w:rsidRDefault="00493077" w:rsidP="00493077">
      <w:pPr>
        <w:widowControl w:val="0"/>
        <w:autoSpaceDE w:val="0"/>
        <w:autoSpaceDN w:val="0"/>
        <w:adjustRightInd w:val="0"/>
        <w:spacing w:after="240"/>
        <w:jc w:val="center"/>
        <w:rPr>
          <w:rFonts w:ascii="Arial" w:hAnsi="Arial" w:cs="Arial"/>
          <w:b/>
          <w:bCs/>
          <w:lang w:val="en-US"/>
        </w:rPr>
      </w:pPr>
      <w:r w:rsidRPr="0011477B">
        <w:rPr>
          <w:rFonts w:ascii="Arial" w:hAnsi="Arial" w:cs="Arial"/>
          <w:b/>
          <w:bCs/>
          <w:lang w:val="en-US"/>
        </w:rPr>
        <w:t>Conference Committee Report, September 2018 to September 2019</w:t>
      </w:r>
    </w:p>
    <w:p w14:paraId="08341E8F" w14:textId="77777777" w:rsidR="00493077" w:rsidRPr="0011477B" w:rsidRDefault="00493077" w:rsidP="00493077">
      <w:pPr>
        <w:widowControl w:val="0"/>
        <w:autoSpaceDE w:val="0"/>
        <w:autoSpaceDN w:val="0"/>
        <w:adjustRightInd w:val="0"/>
        <w:spacing w:after="240"/>
        <w:jc w:val="both"/>
        <w:rPr>
          <w:rFonts w:ascii="Times" w:hAnsi="Times" w:cs="Times"/>
          <w:lang w:val="en-US"/>
        </w:rPr>
      </w:pPr>
      <w:r w:rsidRPr="0011477B">
        <w:rPr>
          <w:rFonts w:ascii="Arial" w:hAnsi="Arial" w:cs="Arial"/>
          <w:lang w:val="en-US"/>
        </w:rPr>
        <w:t xml:space="preserve">The current members of the Committee are: Jeroen Vervliet (Peace Palace Library), IALL President, Chair; Daniel Boyer (McGill University Law Library), Board Member; Mark Engsberg (Emory School of Law), Journal Editor; Petal Kinder (BarNet Jade), Board Member, up to her death on 20 April 2019; and Gloria Orrego-Hoyos (Universidad de San Andrés Law School), Board Member. </w:t>
      </w:r>
    </w:p>
    <w:p w14:paraId="528517D5" w14:textId="77777777" w:rsidR="00493077" w:rsidRPr="0011477B" w:rsidRDefault="00493077" w:rsidP="00493077">
      <w:pPr>
        <w:widowControl w:val="0"/>
        <w:autoSpaceDE w:val="0"/>
        <w:autoSpaceDN w:val="0"/>
        <w:adjustRightInd w:val="0"/>
        <w:spacing w:after="240"/>
        <w:jc w:val="both"/>
        <w:rPr>
          <w:rFonts w:ascii="Times" w:hAnsi="Times" w:cs="Times"/>
          <w:lang w:val="en-US"/>
        </w:rPr>
      </w:pPr>
      <w:r w:rsidRPr="0011477B">
        <w:rPr>
          <w:rFonts w:ascii="Arial" w:hAnsi="Arial" w:cs="Arial"/>
          <w:lang w:val="en-US"/>
        </w:rPr>
        <w:t>As Chair of the Conference Committee, I have increased the transparency of the process for applying to host future IALL annual courses by introducing new "</w:t>
      </w:r>
      <w:r w:rsidRPr="0011477B">
        <w:rPr>
          <w:rFonts w:ascii="Arial" w:hAnsi="Arial" w:cs="Arial"/>
          <w:color w:val="1A1A1A"/>
          <w:lang w:val="en-US"/>
        </w:rPr>
        <w:t xml:space="preserve">Criteria for Future Conference Venues". These new criteria have been approved by the IALL Board and are available via the IALL website under the “Annual Conference” tab at: </w:t>
      </w:r>
      <w:r w:rsidRPr="0011477B">
        <w:rPr>
          <w:rFonts w:ascii="Arial" w:hAnsi="Arial" w:cs="Arial"/>
          <w:color w:val="0B4CB4"/>
          <w:lang w:val="en-US"/>
        </w:rPr>
        <w:t>http://iall.org/annual-conference-2/criteria-for-future- conference-venues/</w:t>
      </w:r>
      <w:r w:rsidRPr="0011477B">
        <w:rPr>
          <w:rFonts w:ascii="Arial" w:hAnsi="Arial" w:cs="Arial"/>
          <w:color w:val="1A1A1A"/>
          <w:lang w:val="en-US"/>
        </w:rPr>
        <w:t>.</w:t>
      </w:r>
    </w:p>
    <w:p w14:paraId="56F035F2" w14:textId="77777777" w:rsidR="00493077" w:rsidRPr="0011477B" w:rsidRDefault="00493077" w:rsidP="00493077">
      <w:pPr>
        <w:widowControl w:val="0"/>
        <w:autoSpaceDE w:val="0"/>
        <w:autoSpaceDN w:val="0"/>
        <w:adjustRightInd w:val="0"/>
        <w:spacing w:after="240"/>
        <w:jc w:val="both"/>
        <w:rPr>
          <w:rFonts w:ascii="Arial" w:hAnsi="Arial" w:cs="Arial"/>
          <w:color w:val="1A1A1A"/>
          <w:lang w:val="en-US"/>
        </w:rPr>
      </w:pPr>
      <w:r w:rsidRPr="0011477B">
        <w:rPr>
          <w:rFonts w:ascii="Arial" w:hAnsi="Arial" w:cs="Arial"/>
          <w:color w:val="1A1A1A"/>
          <w:lang w:val="en-US"/>
        </w:rPr>
        <w:t>During the year I spent time advising on the preparations for the 38th Annual Course to be held in Sydney, Australia, and I continued to offer help and advice to the Université Toulouse 1 Capitole with their preparations for the 39th IALL Course in Toulouse in 2020. Finally, I gave advice to other parties who were interested in hosting future annual courses, According to the conference rotation arrangements the IALL course in 2022 should be held in Europe, and a party in Geneva is considering hosting this course.</w:t>
      </w:r>
    </w:p>
    <w:p w14:paraId="58527083" w14:textId="77777777" w:rsidR="00493077" w:rsidRPr="0011477B" w:rsidRDefault="00493077" w:rsidP="00493077">
      <w:pPr>
        <w:widowControl w:val="0"/>
        <w:autoSpaceDE w:val="0"/>
        <w:autoSpaceDN w:val="0"/>
        <w:adjustRightInd w:val="0"/>
        <w:spacing w:after="240"/>
        <w:jc w:val="both"/>
        <w:rPr>
          <w:rFonts w:ascii="Arial" w:hAnsi="Arial" w:cs="Arial"/>
          <w:color w:val="1A1A1A"/>
          <w:lang w:val="en-US"/>
        </w:rPr>
      </w:pPr>
      <w:r w:rsidRPr="0011477B">
        <w:rPr>
          <w:rFonts w:ascii="Arial" w:hAnsi="Arial" w:cs="Arial"/>
          <w:color w:val="1A1A1A"/>
          <w:lang w:val="en-US"/>
        </w:rPr>
        <w:t xml:space="preserve">The 2021 IALL Course has to be hosted in the Americas. I am very pleased to announce, therefore, that </w:t>
      </w:r>
      <w:r w:rsidRPr="0011477B">
        <w:rPr>
          <w:rFonts w:ascii="Arial" w:hAnsi="Arial" w:cs="Arial"/>
        </w:rPr>
        <w:t>Beth Williams and Sergio Stone have offered to organize t</w:t>
      </w:r>
      <w:r w:rsidRPr="0011477B">
        <w:rPr>
          <w:rFonts w:ascii="Arial" w:hAnsi="Arial" w:cs="Arial"/>
          <w:color w:val="1A1A1A"/>
          <w:lang w:val="en-US"/>
        </w:rPr>
        <w:t xml:space="preserve">he 40th Annual Course of the International Association of Law Libraries at the </w:t>
      </w:r>
      <w:r w:rsidRPr="0011477B">
        <w:rPr>
          <w:rFonts w:ascii="Arial" w:hAnsi="Arial" w:cs="Arial"/>
          <w:bCs/>
          <w:color w:val="1A1A1A"/>
          <w:lang w:val="en-US"/>
        </w:rPr>
        <w:t xml:space="preserve">Stanford Law School, California, USA, in </w:t>
      </w:r>
      <w:r w:rsidRPr="0011477B">
        <w:rPr>
          <w:rFonts w:ascii="Arial" w:hAnsi="Arial" w:cs="Arial"/>
          <w:color w:val="1A1A1A"/>
          <w:lang w:val="en-US"/>
        </w:rPr>
        <w:t>September 2021.</w:t>
      </w:r>
    </w:p>
    <w:p w14:paraId="6DB32522" w14:textId="77777777" w:rsidR="00493077" w:rsidRPr="0011477B" w:rsidRDefault="00493077" w:rsidP="00493077">
      <w:pPr>
        <w:widowControl w:val="0"/>
        <w:autoSpaceDE w:val="0"/>
        <w:autoSpaceDN w:val="0"/>
        <w:adjustRightInd w:val="0"/>
        <w:spacing w:after="240"/>
        <w:jc w:val="both"/>
        <w:rPr>
          <w:rFonts w:ascii="Arial" w:hAnsi="Arial" w:cs="Arial"/>
          <w:color w:val="1A1A1A"/>
          <w:lang w:val="en-US"/>
        </w:rPr>
      </w:pPr>
    </w:p>
    <w:p w14:paraId="0CA47780" w14:textId="77777777" w:rsidR="00493077" w:rsidRPr="0011477B" w:rsidRDefault="00493077" w:rsidP="00493077">
      <w:pPr>
        <w:widowControl w:val="0"/>
        <w:autoSpaceDE w:val="0"/>
        <w:autoSpaceDN w:val="0"/>
        <w:adjustRightInd w:val="0"/>
        <w:spacing w:after="240"/>
        <w:jc w:val="both"/>
        <w:rPr>
          <w:rFonts w:ascii="Arial" w:hAnsi="Arial" w:cs="Arial"/>
          <w:color w:val="1A1A1A"/>
          <w:lang w:val="en-US"/>
        </w:rPr>
      </w:pPr>
    </w:p>
    <w:p w14:paraId="1C891D94" w14:textId="77777777" w:rsidR="00493077" w:rsidRPr="0011477B" w:rsidRDefault="00493077" w:rsidP="00493077">
      <w:pPr>
        <w:widowControl w:val="0"/>
        <w:autoSpaceDE w:val="0"/>
        <w:autoSpaceDN w:val="0"/>
        <w:adjustRightInd w:val="0"/>
        <w:spacing w:after="240"/>
        <w:jc w:val="both"/>
        <w:rPr>
          <w:rFonts w:ascii="Arial" w:hAnsi="Arial" w:cs="Arial"/>
          <w:lang w:val="en-US"/>
        </w:rPr>
      </w:pPr>
      <w:r w:rsidRPr="0011477B">
        <w:rPr>
          <w:rFonts w:ascii="Arial" w:hAnsi="Arial" w:cs="Arial"/>
          <w:lang w:val="en-US"/>
        </w:rPr>
        <w:t>Jeroen Vervliet</w:t>
      </w:r>
    </w:p>
    <w:p w14:paraId="53407375" w14:textId="77777777" w:rsidR="00493077" w:rsidRPr="0011477B" w:rsidRDefault="00493077" w:rsidP="00493077">
      <w:pPr>
        <w:widowControl w:val="0"/>
        <w:autoSpaceDE w:val="0"/>
        <w:autoSpaceDN w:val="0"/>
        <w:adjustRightInd w:val="0"/>
        <w:spacing w:after="240"/>
        <w:jc w:val="both"/>
        <w:rPr>
          <w:rFonts w:ascii="Arial" w:hAnsi="Arial" w:cs="Arial"/>
          <w:lang w:val="en-US"/>
        </w:rPr>
      </w:pPr>
      <w:r w:rsidRPr="0011477B">
        <w:rPr>
          <w:rFonts w:ascii="Arial" w:hAnsi="Arial" w:cs="Arial"/>
          <w:lang w:val="en-US"/>
        </w:rPr>
        <w:t>Chair of the Conference Committee</w:t>
      </w:r>
    </w:p>
    <w:p w14:paraId="6A9A2E49" w14:textId="77777777" w:rsidR="00493077" w:rsidRPr="0011477B" w:rsidRDefault="00493077" w:rsidP="00493077">
      <w:pPr>
        <w:widowControl w:val="0"/>
        <w:autoSpaceDE w:val="0"/>
        <w:autoSpaceDN w:val="0"/>
        <w:adjustRightInd w:val="0"/>
        <w:spacing w:after="240"/>
        <w:jc w:val="both"/>
        <w:rPr>
          <w:rFonts w:ascii="Times" w:hAnsi="Times" w:cs="Times"/>
          <w:lang w:val="en-US"/>
        </w:rPr>
      </w:pPr>
      <w:r w:rsidRPr="0011477B">
        <w:rPr>
          <w:rFonts w:ascii="Arial" w:hAnsi="Arial" w:cs="Arial"/>
          <w:lang w:val="en-US"/>
        </w:rPr>
        <w:t xml:space="preserve">September 2019 </w:t>
      </w:r>
    </w:p>
    <w:p w14:paraId="37EE9E1B" w14:textId="77777777" w:rsidR="00493077" w:rsidRPr="0011477B" w:rsidRDefault="00493077" w:rsidP="00493077">
      <w:pPr>
        <w:jc w:val="both"/>
      </w:pPr>
    </w:p>
    <w:p w14:paraId="1CDA20D4" w14:textId="441FC7AE" w:rsidR="003D1B64" w:rsidRDefault="003D1B64" w:rsidP="001D633F">
      <w:pPr>
        <w:rPr>
          <w:b/>
          <w:sz w:val="26"/>
          <w:szCs w:val="26"/>
        </w:rPr>
      </w:pPr>
    </w:p>
    <w:p w14:paraId="123C3A9A" w14:textId="77777777" w:rsidR="003D1B64" w:rsidRDefault="003D1B64" w:rsidP="001D633F">
      <w:pPr>
        <w:rPr>
          <w:b/>
          <w:sz w:val="26"/>
          <w:szCs w:val="26"/>
        </w:rPr>
      </w:pPr>
    </w:p>
    <w:sectPr w:rsidR="003D1B64" w:rsidSect="008A2EDB">
      <w:pgSz w:w="12240" w:h="15840"/>
      <w:pgMar w:top="720" w:right="720" w:bottom="720" w:left="720"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3B6E6" w14:textId="77777777" w:rsidR="005273BA" w:rsidRDefault="005273BA" w:rsidP="003E6689">
      <w:pPr>
        <w:spacing w:after="0" w:line="240" w:lineRule="auto"/>
      </w:pPr>
      <w:r>
        <w:separator/>
      </w:r>
    </w:p>
  </w:endnote>
  <w:endnote w:type="continuationSeparator" w:id="0">
    <w:p w14:paraId="6DCD8ECE" w14:textId="77777777" w:rsidR="005273BA" w:rsidRDefault="005273BA" w:rsidP="003E6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Bold">
    <w:altName w:val="Arial"/>
    <w:panose1 w:val="00000000000000000000"/>
    <w:charset w:val="00"/>
    <w:family w:val="swiss"/>
    <w:notTrueType/>
    <w:pitch w:val="default"/>
    <w:sig w:usb0="00000003" w:usb1="00000000" w:usb2="00000000" w:usb3="00000000" w:csb0="00000001" w:csb1="00000000"/>
  </w:font>
  <w:font w:name="Calibri-Itali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69278"/>
      <w:docPartObj>
        <w:docPartGallery w:val="Page Numbers (Bottom of Page)"/>
        <w:docPartUnique/>
      </w:docPartObj>
    </w:sdtPr>
    <w:sdtEndPr>
      <w:rPr>
        <w:noProof/>
      </w:rPr>
    </w:sdtEndPr>
    <w:sdtContent>
      <w:p w14:paraId="2230E938" w14:textId="2ACA96DC" w:rsidR="003404D2" w:rsidRDefault="003404D2">
        <w:pPr>
          <w:pStyle w:val="Footer"/>
          <w:jc w:val="right"/>
        </w:pPr>
        <w:r>
          <w:fldChar w:fldCharType="begin"/>
        </w:r>
        <w:r>
          <w:instrText xml:space="preserve"> PAGE   \* MERGEFORMAT </w:instrText>
        </w:r>
        <w:r>
          <w:fldChar w:fldCharType="separate"/>
        </w:r>
        <w:r w:rsidR="00816528">
          <w:rPr>
            <w:noProof/>
          </w:rPr>
          <w:t>3</w:t>
        </w:r>
        <w:r>
          <w:rPr>
            <w:noProof/>
          </w:rPr>
          <w:fldChar w:fldCharType="end"/>
        </w:r>
      </w:p>
    </w:sdtContent>
  </w:sdt>
  <w:p w14:paraId="2230E939" w14:textId="77777777" w:rsidR="003404D2" w:rsidRDefault="003404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244582"/>
      <w:docPartObj>
        <w:docPartGallery w:val="Page Numbers (Bottom of Page)"/>
        <w:docPartUnique/>
      </w:docPartObj>
    </w:sdtPr>
    <w:sdtEndPr>
      <w:rPr>
        <w:noProof/>
      </w:rPr>
    </w:sdtEndPr>
    <w:sdtContent>
      <w:p w14:paraId="2230E93A" w14:textId="34450D4E" w:rsidR="003404D2" w:rsidRDefault="003404D2">
        <w:pPr>
          <w:pStyle w:val="Footer"/>
          <w:jc w:val="right"/>
        </w:pPr>
        <w:r>
          <w:fldChar w:fldCharType="begin"/>
        </w:r>
        <w:r>
          <w:instrText xml:space="preserve"> PAGE   \* MERGEFORMAT </w:instrText>
        </w:r>
        <w:r>
          <w:fldChar w:fldCharType="separate"/>
        </w:r>
        <w:r w:rsidR="0039276C">
          <w:rPr>
            <w:noProof/>
          </w:rPr>
          <w:t>7</w:t>
        </w:r>
        <w:r>
          <w:rPr>
            <w:noProof/>
          </w:rPr>
          <w:fldChar w:fldCharType="end"/>
        </w:r>
      </w:p>
    </w:sdtContent>
  </w:sdt>
  <w:p w14:paraId="2230E93B" w14:textId="77777777" w:rsidR="003404D2" w:rsidRDefault="00340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BAE73" w14:textId="77777777" w:rsidR="005273BA" w:rsidRDefault="005273BA" w:rsidP="003E6689">
      <w:pPr>
        <w:spacing w:after="0" w:line="240" w:lineRule="auto"/>
      </w:pPr>
      <w:r>
        <w:separator/>
      </w:r>
    </w:p>
  </w:footnote>
  <w:footnote w:type="continuationSeparator" w:id="0">
    <w:p w14:paraId="7FC5909E" w14:textId="77777777" w:rsidR="005273BA" w:rsidRDefault="005273BA" w:rsidP="003E66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6AD8"/>
    <w:multiLevelType w:val="hybridMultilevel"/>
    <w:tmpl w:val="57804CE8"/>
    <w:lvl w:ilvl="0" w:tplc="14E855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43971"/>
    <w:multiLevelType w:val="hybridMultilevel"/>
    <w:tmpl w:val="DFF8D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E02AE"/>
    <w:multiLevelType w:val="hybridMultilevel"/>
    <w:tmpl w:val="DD12B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1C7DA3"/>
    <w:multiLevelType w:val="multilevel"/>
    <w:tmpl w:val="366A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1F69C1"/>
    <w:multiLevelType w:val="multilevel"/>
    <w:tmpl w:val="BA1C3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887C67"/>
    <w:multiLevelType w:val="hybridMultilevel"/>
    <w:tmpl w:val="0CB4D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F4B55"/>
    <w:multiLevelType w:val="hybridMultilevel"/>
    <w:tmpl w:val="7E96E012"/>
    <w:lvl w:ilvl="0" w:tplc="56E640F6">
      <w:start w:val="1"/>
      <w:numFmt w:val="lowerLetter"/>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7" w15:restartNumberingAfterBreak="0">
    <w:nsid w:val="27FF1231"/>
    <w:multiLevelType w:val="hybridMultilevel"/>
    <w:tmpl w:val="4FDE90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16958"/>
    <w:multiLevelType w:val="hybridMultilevel"/>
    <w:tmpl w:val="AE76839A"/>
    <w:lvl w:ilvl="0" w:tplc="56BA79B6">
      <w:start w:val="1"/>
      <w:numFmt w:val="lowerLetter"/>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9" w15:restartNumberingAfterBreak="0">
    <w:nsid w:val="2B133630"/>
    <w:multiLevelType w:val="hybridMultilevel"/>
    <w:tmpl w:val="F6826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432A9"/>
    <w:multiLevelType w:val="multilevel"/>
    <w:tmpl w:val="67E63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F878DF"/>
    <w:multiLevelType w:val="hybridMultilevel"/>
    <w:tmpl w:val="89C23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0027E3"/>
    <w:multiLevelType w:val="hybridMultilevel"/>
    <w:tmpl w:val="07B2886E"/>
    <w:lvl w:ilvl="0" w:tplc="5728019C">
      <w:start w:val="1"/>
      <w:numFmt w:val="decimal"/>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13" w15:restartNumberingAfterBreak="0">
    <w:nsid w:val="3FFE464B"/>
    <w:multiLevelType w:val="hybridMultilevel"/>
    <w:tmpl w:val="436E67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6C4A63"/>
    <w:multiLevelType w:val="hybridMultilevel"/>
    <w:tmpl w:val="720E11B2"/>
    <w:lvl w:ilvl="0" w:tplc="9112D618">
      <w:start w:val="1"/>
      <w:numFmt w:val="decimal"/>
      <w:lvlText w:val="%1."/>
      <w:lvlJc w:val="left"/>
      <w:pPr>
        <w:ind w:left="384" w:hanging="38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C7073DD"/>
    <w:multiLevelType w:val="hybridMultilevel"/>
    <w:tmpl w:val="CBBC7B90"/>
    <w:lvl w:ilvl="0" w:tplc="281C26AE">
      <w:start w:val="1"/>
      <w:numFmt w:val="upperRoman"/>
      <w:lvlText w:val="%1."/>
      <w:lvlJc w:val="right"/>
      <w:pPr>
        <w:ind w:left="720" w:hanging="360"/>
      </w:pPr>
      <w:rPr>
        <w:b/>
      </w:rPr>
    </w:lvl>
    <w:lvl w:ilvl="1" w:tplc="041F0015">
      <w:start w:val="1"/>
      <w:numFmt w:val="upp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9E658D8"/>
    <w:multiLevelType w:val="hybridMultilevel"/>
    <w:tmpl w:val="3F342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223BCA"/>
    <w:multiLevelType w:val="hybridMultilevel"/>
    <w:tmpl w:val="9CD8758C"/>
    <w:lvl w:ilvl="0" w:tplc="E51C1218">
      <w:start w:val="5"/>
      <w:numFmt w:val="bullet"/>
      <w:lvlText w:val=""/>
      <w:lvlJc w:val="left"/>
      <w:pPr>
        <w:ind w:left="720" w:hanging="360"/>
      </w:pPr>
      <w:rPr>
        <w:rFonts w:ascii="Wingdings" w:eastAsiaTheme="minorHAnsi" w:hAnsi="Wingding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A22084"/>
    <w:multiLevelType w:val="hybridMultilevel"/>
    <w:tmpl w:val="E15E9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863D12"/>
    <w:multiLevelType w:val="multilevel"/>
    <w:tmpl w:val="225E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B400EA"/>
    <w:multiLevelType w:val="hybridMultilevel"/>
    <w:tmpl w:val="5B8A5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1115B6"/>
    <w:multiLevelType w:val="hybridMultilevel"/>
    <w:tmpl w:val="51024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1"/>
  </w:num>
  <w:num w:numId="4">
    <w:abstractNumId w:val="12"/>
  </w:num>
  <w:num w:numId="5">
    <w:abstractNumId w:val="18"/>
  </w:num>
  <w:num w:numId="6">
    <w:abstractNumId w:val="7"/>
  </w:num>
  <w:num w:numId="7">
    <w:abstractNumId w:val="8"/>
  </w:num>
  <w:num w:numId="8">
    <w:abstractNumId w:val="6"/>
  </w:num>
  <w:num w:numId="9">
    <w:abstractNumId w:val="0"/>
  </w:num>
  <w:num w:numId="10">
    <w:abstractNumId w:val="13"/>
  </w:num>
  <w:num w:numId="11">
    <w:abstractNumId w:val="2"/>
  </w:num>
  <w:num w:numId="12">
    <w:abstractNumId w:val="16"/>
  </w:num>
  <w:num w:numId="13">
    <w:abstractNumId w:val="11"/>
  </w:num>
  <w:num w:numId="14">
    <w:abstractNumId w:val="1"/>
  </w:num>
  <w:num w:numId="15">
    <w:abstractNumId w:val="9"/>
  </w:num>
  <w:num w:numId="16">
    <w:abstractNumId w:val="20"/>
  </w:num>
  <w:num w:numId="17">
    <w:abstractNumId w:val="15"/>
  </w:num>
  <w:num w:numId="18">
    <w:abstractNumId w:val="4"/>
  </w:num>
  <w:num w:numId="19">
    <w:abstractNumId w:val="10"/>
  </w:num>
  <w:num w:numId="20">
    <w:abstractNumId w:val="5"/>
  </w:num>
  <w:num w:numId="21">
    <w:abstractNumId w:val="3"/>
  </w:num>
  <w:num w:numId="22">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805"/>
    <w:rsid w:val="00002A31"/>
    <w:rsid w:val="0000318B"/>
    <w:rsid w:val="00004CEC"/>
    <w:rsid w:val="0001167C"/>
    <w:rsid w:val="00016B28"/>
    <w:rsid w:val="000225DE"/>
    <w:rsid w:val="00022A24"/>
    <w:rsid w:val="00024127"/>
    <w:rsid w:val="00027A16"/>
    <w:rsid w:val="000312E4"/>
    <w:rsid w:val="0004385A"/>
    <w:rsid w:val="000661B5"/>
    <w:rsid w:val="000718CB"/>
    <w:rsid w:val="0009266B"/>
    <w:rsid w:val="00093686"/>
    <w:rsid w:val="000A3FDB"/>
    <w:rsid w:val="000A5A56"/>
    <w:rsid w:val="000D1324"/>
    <w:rsid w:val="000D62C3"/>
    <w:rsid w:val="001073AC"/>
    <w:rsid w:val="00125881"/>
    <w:rsid w:val="001346D9"/>
    <w:rsid w:val="00150F24"/>
    <w:rsid w:val="001617F3"/>
    <w:rsid w:val="001711B6"/>
    <w:rsid w:val="0017540A"/>
    <w:rsid w:val="00195191"/>
    <w:rsid w:val="001B10F1"/>
    <w:rsid w:val="001B1381"/>
    <w:rsid w:val="001C75E2"/>
    <w:rsid w:val="001D35B3"/>
    <w:rsid w:val="001D633F"/>
    <w:rsid w:val="001D6E93"/>
    <w:rsid w:val="001E3F47"/>
    <w:rsid w:val="001E7526"/>
    <w:rsid w:val="001F1AE9"/>
    <w:rsid w:val="001F1F44"/>
    <w:rsid w:val="001F4F38"/>
    <w:rsid w:val="001F5E14"/>
    <w:rsid w:val="00201039"/>
    <w:rsid w:val="00202932"/>
    <w:rsid w:val="00216650"/>
    <w:rsid w:val="00222567"/>
    <w:rsid w:val="00224A98"/>
    <w:rsid w:val="00224CCD"/>
    <w:rsid w:val="00227340"/>
    <w:rsid w:val="0022755D"/>
    <w:rsid w:val="00241CA5"/>
    <w:rsid w:val="00260A14"/>
    <w:rsid w:val="0026408E"/>
    <w:rsid w:val="002740D0"/>
    <w:rsid w:val="00280C7A"/>
    <w:rsid w:val="00295D1D"/>
    <w:rsid w:val="00297BEF"/>
    <w:rsid w:val="00297D12"/>
    <w:rsid w:val="002A2D8B"/>
    <w:rsid w:val="002B40F5"/>
    <w:rsid w:val="002C2A88"/>
    <w:rsid w:val="002D5122"/>
    <w:rsid w:val="002E3191"/>
    <w:rsid w:val="002F0C28"/>
    <w:rsid w:val="003025AD"/>
    <w:rsid w:val="00302A73"/>
    <w:rsid w:val="0030424E"/>
    <w:rsid w:val="00313BB6"/>
    <w:rsid w:val="003237F7"/>
    <w:rsid w:val="00326AE9"/>
    <w:rsid w:val="00327C5D"/>
    <w:rsid w:val="0033046E"/>
    <w:rsid w:val="003323BA"/>
    <w:rsid w:val="00334507"/>
    <w:rsid w:val="003404D2"/>
    <w:rsid w:val="00344390"/>
    <w:rsid w:val="00346409"/>
    <w:rsid w:val="003763E8"/>
    <w:rsid w:val="00377046"/>
    <w:rsid w:val="00377E4C"/>
    <w:rsid w:val="00380A80"/>
    <w:rsid w:val="00380F28"/>
    <w:rsid w:val="003839B8"/>
    <w:rsid w:val="0039276C"/>
    <w:rsid w:val="003A6C59"/>
    <w:rsid w:val="003B0ED9"/>
    <w:rsid w:val="003B2D94"/>
    <w:rsid w:val="003B7373"/>
    <w:rsid w:val="003C187D"/>
    <w:rsid w:val="003C3BF8"/>
    <w:rsid w:val="003D1B64"/>
    <w:rsid w:val="003E6689"/>
    <w:rsid w:val="0040709C"/>
    <w:rsid w:val="0041144A"/>
    <w:rsid w:val="00412A33"/>
    <w:rsid w:val="004274F7"/>
    <w:rsid w:val="004356DC"/>
    <w:rsid w:val="00456016"/>
    <w:rsid w:val="0045621F"/>
    <w:rsid w:val="004572E0"/>
    <w:rsid w:val="004744A1"/>
    <w:rsid w:val="00474AD0"/>
    <w:rsid w:val="00476795"/>
    <w:rsid w:val="004905C4"/>
    <w:rsid w:val="00493077"/>
    <w:rsid w:val="00494B2F"/>
    <w:rsid w:val="004A1B4B"/>
    <w:rsid w:val="004A5814"/>
    <w:rsid w:val="004B365B"/>
    <w:rsid w:val="004B41B1"/>
    <w:rsid w:val="004E0CB3"/>
    <w:rsid w:val="004E5DEC"/>
    <w:rsid w:val="004E67BA"/>
    <w:rsid w:val="004F779D"/>
    <w:rsid w:val="00502A83"/>
    <w:rsid w:val="00514712"/>
    <w:rsid w:val="00523B5F"/>
    <w:rsid w:val="005241B6"/>
    <w:rsid w:val="00525318"/>
    <w:rsid w:val="005273BA"/>
    <w:rsid w:val="00527D25"/>
    <w:rsid w:val="00540BA5"/>
    <w:rsid w:val="0054174A"/>
    <w:rsid w:val="00543C4C"/>
    <w:rsid w:val="00544471"/>
    <w:rsid w:val="005624A5"/>
    <w:rsid w:val="00572706"/>
    <w:rsid w:val="005734CD"/>
    <w:rsid w:val="0058135D"/>
    <w:rsid w:val="00581658"/>
    <w:rsid w:val="005836C4"/>
    <w:rsid w:val="0058423F"/>
    <w:rsid w:val="00585293"/>
    <w:rsid w:val="005A1367"/>
    <w:rsid w:val="005A33B4"/>
    <w:rsid w:val="005A6E0A"/>
    <w:rsid w:val="005B11C8"/>
    <w:rsid w:val="005C09D1"/>
    <w:rsid w:val="005C2441"/>
    <w:rsid w:val="005C5787"/>
    <w:rsid w:val="005C6350"/>
    <w:rsid w:val="005D2EE8"/>
    <w:rsid w:val="005F3743"/>
    <w:rsid w:val="006032AD"/>
    <w:rsid w:val="006046F6"/>
    <w:rsid w:val="00607C3F"/>
    <w:rsid w:val="00615981"/>
    <w:rsid w:val="006176A2"/>
    <w:rsid w:val="00617CAB"/>
    <w:rsid w:val="00620CAB"/>
    <w:rsid w:val="00621E6A"/>
    <w:rsid w:val="00632E36"/>
    <w:rsid w:val="00635183"/>
    <w:rsid w:val="006435F3"/>
    <w:rsid w:val="006439F3"/>
    <w:rsid w:val="0064654E"/>
    <w:rsid w:val="00646B4D"/>
    <w:rsid w:val="00646C48"/>
    <w:rsid w:val="00646D51"/>
    <w:rsid w:val="00650CE6"/>
    <w:rsid w:val="00652003"/>
    <w:rsid w:val="00653093"/>
    <w:rsid w:val="00675A45"/>
    <w:rsid w:val="0068218F"/>
    <w:rsid w:val="00693940"/>
    <w:rsid w:val="006A7C86"/>
    <w:rsid w:val="006B1FDE"/>
    <w:rsid w:val="006B72CD"/>
    <w:rsid w:val="006C62F8"/>
    <w:rsid w:val="006E177F"/>
    <w:rsid w:val="006E57F3"/>
    <w:rsid w:val="006E6A3A"/>
    <w:rsid w:val="006E7321"/>
    <w:rsid w:val="006F0889"/>
    <w:rsid w:val="00712CD2"/>
    <w:rsid w:val="0071567B"/>
    <w:rsid w:val="00717385"/>
    <w:rsid w:val="00720E74"/>
    <w:rsid w:val="0072110E"/>
    <w:rsid w:val="007220DA"/>
    <w:rsid w:val="00723581"/>
    <w:rsid w:val="00734FF7"/>
    <w:rsid w:val="00736702"/>
    <w:rsid w:val="00744A71"/>
    <w:rsid w:val="0074684C"/>
    <w:rsid w:val="00747A89"/>
    <w:rsid w:val="00753467"/>
    <w:rsid w:val="00757958"/>
    <w:rsid w:val="007616E1"/>
    <w:rsid w:val="0076388C"/>
    <w:rsid w:val="00784697"/>
    <w:rsid w:val="007A2C3D"/>
    <w:rsid w:val="007A7597"/>
    <w:rsid w:val="007B1700"/>
    <w:rsid w:val="007D0046"/>
    <w:rsid w:val="007D1BA1"/>
    <w:rsid w:val="007D4013"/>
    <w:rsid w:val="007E13B3"/>
    <w:rsid w:val="007F3710"/>
    <w:rsid w:val="00807488"/>
    <w:rsid w:val="008118DA"/>
    <w:rsid w:val="00816528"/>
    <w:rsid w:val="0081740F"/>
    <w:rsid w:val="00821A9A"/>
    <w:rsid w:val="00831A80"/>
    <w:rsid w:val="00832443"/>
    <w:rsid w:val="00832E2F"/>
    <w:rsid w:val="0084059A"/>
    <w:rsid w:val="00842352"/>
    <w:rsid w:val="0084411F"/>
    <w:rsid w:val="0085368E"/>
    <w:rsid w:val="0085690F"/>
    <w:rsid w:val="00856EB8"/>
    <w:rsid w:val="008609C6"/>
    <w:rsid w:val="00872F48"/>
    <w:rsid w:val="0089020A"/>
    <w:rsid w:val="008A2EDB"/>
    <w:rsid w:val="008A391E"/>
    <w:rsid w:val="008C474A"/>
    <w:rsid w:val="008D2D00"/>
    <w:rsid w:val="008E1D31"/>
    <w:rsid w:val="008F3A59"/>
    <w:rsid w:val="008F403F"/>
    <w:rsid w:val="008F6CFA"/>
    <w:rsid w:val="009025DF"/>
    <w:rsid w:val="00902967"/>
    <w:rsid w:val="00905A66"/>
    <w:rsid w:val="00905C24"/>
    <w:rsid w:val="009202C2"/>
    <w:rsid w:val="00930A58"/>
    <w:rsid w:val="00931115"/>
    <w:rsid w:val="00946857"/>
    <w:rsid w:val="00962CAE"/>
    <w:rsid w:val="0097014C"/>
    <w:rsid w:val="009774B8"/>
    <w:rsid w:val="009833BD"/>
    <w:rsid w:val="009B020B"/>
    <w:rsid w:val="009B0EF5"/>
    <w:rsid w:val="009C2D53"/>
    <w:rsid w:val="009D4E3D"/>
    <w:rsid w:val="009D77A9"/>
    <w:rsid w:val="00A01B4E"/>
    <w:rsid w:val="00A03103"/>
    <w:rsid w:val="00A04EE2"/>
    <w:rsid w:val="00A0603D"/>
    <w:rsid w:val="00A17D33"/>
    <w:rsid w:val="00A2075A"/>
    <w:rsid w:val="00A24F68"/>
    <w:rsid w:val="00A34910"/>
    <w:rsid w:val="00A412F3"/>
    <w:rsid w:val="00A417F5"/>
    <w:rsid w:val="00A44E63"/>
    <w:rsid w:val="00A52C36"/>
    <w:rsid w:val="00A55E24"/>
    <w:rsid w:val="00A57304"/>
    <w:rsid w:val="00A73EDB"/>
    <w:rsid w:val="00A867A1"/>
    <w:rsid w:val="00AA04FB"/>
    <w:rsid w:val="00AA4BB5"/>
    <w:rsid w:val="00AB1CBA"/>
    <w:rsid w:val="00AB7FAF"/>
    <w:rsid w:val="00AD51AD"/>
    <w:rsid w:val="00AD7641"/>
    <w:rsid w:val="00AE6C8B"/>
    <w:rsid w:val="00B00B0F"/>
    <w:rsid w:val="00B0537E"/>
    <w:rsid w:val="00B117D0"/>
    <w:rsid w:val="00B120D9"/>
    <w:rsid w:val="00B160E3"/>
    <w:rsid w:val="00B168BD"/>
    <w:rsid w:val="00B307BF"/>
    <w:rsid w:val="00B55912"/>
    <w:rsid w:val="00B65397"/>
    <w:rsid w:val="00B663F7"/>
    <w:rsid w:val="00B67187"/>
    <w:rsid w:val="00B8280E"/>
    <w:rsid w:val="00B84626"/>
    <w:rsid w:val="00B91162"/>
    <w:rsid w:val="00B92411"/>
    <w:rsid w:val="00B9314D"/>
    <w:rsid w:val="00B939DC"/>
    <w:rsid w:val="00B968EF"/>
    <w:rsid w:val="00B97D2E"/>
    <w:rsid w:val="00BB57E9"/>
    <w:rsid w:val="00BE2D42"/>
    <w:rsid w:val="00BE3424"/>
    <w:rsid w:val="00BE5089"/>
    <w:rsid w:val="00BF001E"/>
    <w:rsid w:val="00BF28EC"/>
    <w:rsid w:val="00BF610E"/>
    <w:rsid w:val="00C03E55"/>
    <w:rsid w:val="00C04CEE"/>
    <w:rsid w:val="00C11DD2"/>
    <w:rsid w:val="00C12389"/>
    <w:rsid w:val="00C22370"/>
    <w:rsid w:val="00C3096B"/>
    <w:rsid w:val="00C3117A"/>
    <w:rsid w:val="00C356CD"/>
    <w:rsid w:val="00C424CA"/>
    <w:rsid w:val="00C51EA9"/>
    <w:rsid w:val="00C633BF"/>
    <w:rsid w:val="00C70994"/>
    <w:rsid w:val="00C76F46"/>
    <w:rsid w:val="00C77000"/>
    <w:rsid w:val="00C830A5"/>
    <w:rsid w:val="00C84E4F"/>
    <w:rsid w:val="00C93D49"/>
    <w:rsid w:val="00C95B85"/>
    <w:rsid w:val="00CA43B1"/>
    <w:rsid w:val="00CB148A"/>
    <w:rsid w:val="00CD4543"/>
    <w:rsid w:val="00CD4D34"/>
    <w:rsid w:val="00CE5964"/>
    <w:rsid w:val="00CE5C6D"/>
    <w:rsid w:val="00CF2A98"/>
    <w:rsid w:val="00CF3BB0"/>
    <w:rsid w:val="00D00438"/>
    <w:rsid w:val="00D04180"/>
    <w:rsid w:val="00D06E58"/>
    <w:rsid w:val="00D07CF9"/>
    <w:rsid w:val="00D12BCD"/>
    <w:rsid w:val="00D133C8"/>
    <w:rsid w:val="00D21B5D"/>
    <w:rsid w:val="00D35325"/>
    <w:rsid w:val="00D3760F"/>
    <w:rsid w:val="00D37967"/>
    <w:rsid w:val="00D450AF"/>
    <w:rsid w:val="00D521E6"/>
    <w:rsid w:val="00D618C8"/>
    <w:rsid w:val="00D6394B"/>
    <w:rsid w:val="00D86E18"/>
    <w:rsid w:val="00D93167"/>
    <w:rsid w:val="00D93694"/>
    <w:rsid w:val="00D94896"/>
    <w:rsid w:val="00DA61EE"/>
    <w:rsid w:val="00DA713D"/>
    <w:rsid w:val="00DB2655"/>
    <w:rsid w:val="00DB7575"/>
    <w:rsid w:val="00DB7CB6"/>
    <w:rsid w:val="00DD1CEC"/>
    <w:rsid w:val="00DE05F7"/>
    <w:rsid w:val="00DE7D5A"/>
    <w:rsid w:val="00DF26FF"/>
    <w:rsid w:val="00DF7805"/>
    <w:rsid w:val="00E03DFD"/>
    <w:rsid w:val="00E13DB9"/>
    <w:rsid w:val="00E147BB"/>
    <w:rsid w:val="00E21AA4"/>
    <w:rsid w:val="00E2750E"/>
    <w:rsid w:val="00E468EE"/>
    <w:rsid w:val="00E557B7"/>
    <w:rsid w:val="00E6229E"/>
    <w:rsid w:val="00E65EAB"/>
    <w:rsid w:val="00E66182"/>
    <w:rsid w:val="00E72B5E"/>
    <w:rsid w:val="00E801A7"/>
    <w:rsid w:val="00E863AD"/>
    <w:rsid w:val="00E93A95"/>
    <w:rsid w:val="00E94409"/>
    <w:rsid w:val="00EA201F"/>
    <w:rsid w:val="00EA37B5"/>
    <w:rsid w:val="00EC798B"/>
    <w:rsid w:val="00EE49ED"/>
    <w:rsid w:val="00EF5F4A"/>
    <w:rsid w:val="00F037DF"/>
    <w:rsid w:val="00F04685"/>
    <w:rsid w:val="00F11034"/>
    <w:rsid w:val="00F1445B"/>
    <w:rsid w:val="00F23DE5"/>
    <w:rsid w:val="00F362A7"/>
    <w:rsid w:val="00F43552"/>
    <w:rsid w:val="00F552B0"/>
    <w:rsid w:val="00F56BF6"/>
    <w:rsid w:val="00F63AF6"/>
    <w:rsid w:val="00F64D72"/>
    <w:rsid w:val="00F6695A"/>
    <w:rsid w:val="00F72902"/>
    <w:rsid w:val="00F92575"/>
    <w:rsid w:val="00FA10DC"/>
    <w:rsid w:val="00FC1C11"/>
    <w:rsid w:val="00FC2301"/>
    <w:rsid w:val="00FC7901"/>
    <w:rsid w:val="00FD3625"/>
    <w:rsid w:val="00FD55AF"/>
    <w:rsid w:val="00FF01CE"/>
    <w:rsid w:val="00FF5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30E7E2"/>
  <w15:chartTrackingRefBased/>
  <w15:docId w15:val="{806074FC-80E2-4BD9-BBD4-545A95CD5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717385"/>
    <w:pPr>
      <w:keepNext/>
      <w:spacing w:after="0" w:line="240" w:lineRule="auto"/>
      <w:jc w:val="center"/>
      <w:outlineLvl w:val="0"/>
    </w:pPr>
    <w:rPr>
      <w:rFonts w:ascii="Times New Roman" w:eastAsia="Times New Roman" w:hAnsi="Times New Roman" w:cs="Times New Roman"/>
      <w:bCs/>
      <w:sz w:val="16"/>
      <w:szCs w:val="24"/>
    </w:rPr>
  </w:style>
  <w:style w:type="paragraph" w:styleId="Heading2">
    <w:name w:val="heading 2"/>
    <w:basedOn w:val="Normal"/>
    <w:next w:val="Normal"/>
    <w:link w:val="Heading2Char"/>
    <w:uiPriority w:val="1"/>
    <w:qFormat/>
    <w:rsid w:val="00241CA5"/>
    <w:pPr>
      <w:keepNext/>
      <w:spacing w:after="0" w:line="240" w:lineRule="auto"/>
      <w:jc w:val="both"/>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1"/>
    <w:qFormat/>
    <w:rsid w:val="00241CA5"/>
    <w:pPr>
      <w:keepNext/>
      <w:spacing w:after="0" w:line="240" w:lineRule="auto"/>
      <w:jc w:val="both"/>
      <w:outlineLvl w:val="2"/>
    </w:pPr>
    <w:rPr>
      <w:rFonts w:ascii="Times New Roman" w:eastAsia="Times New Roman" w:hAnsi="Times New Roman" w:cs="Times New Roman"/>
      <w:b/>
      <w:bCs/>
      <w:sz w:val="28"/>
      <w:szCs w:val="24"/>
    </w:rPr>
  </w:style>
  <w:style w:type="paragraph" w:styleId="Heading4">
    <w:name w:val="heading 4"/>
    <w:basedOn w:val="Normal"/>
    <w:next w:val="Normal"/>
    <w:link w:val="Heading4Char"/>
    <w:qFormat/>
    <w:rsid w:val="00241CA5"/>
    <w:pPr>
      <w:keepNext/>
      <w:spacing w:after="0" w:line="240" w:lineRule="auto"/>
      <w:jc w:val="both"/>
      <w:outlineLvl w:val="3"/>
    </w:pPr>
    <w:rPr>
      <w:rFonts w:ascii="Times New Roman" w:eastAsia="Times New Roman" w:hAnsi="Times New Roman" w:cs="Times New Roman"/>
      <w:i/>
      <w:iCs/>
      <w:sz w:val="28"/>
      <w:szCs w:val="24"/>
    </w:rPr>
  </w:style>
  <w:style w:type="paragraph" w:styleId="Heading5">
    <w:name w:val="heading 5"/>
    <w:basedOn w:val="Normal"/>
    <w:next w:val="Normal"/>
    <w:link w:val="Heading5Char"/>
    <w:qFormat/>
    <w:rsid w:val="00241CA5"/>
    <w:pPr>
      <w:keepNext/>
      <w:spacing w:after="0" w:line="240" w:lineRule="auto"/>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semiHidden/>
    <w:unhideWhenUsed/>
    <w:qFormat/>
    <w:rsid w:val="005836C4"/>
    <w:pPr>
      <w:keepNext/>
      <w:keepLines/>
      <w:spacing w:before="40" w:after="0" w:line="276" w:lineRule="auto"/>
      <w:outlineLvl w:val="5"/>
    </w:pPr>
    <w:rPr>
      <w:rFonts w:asciiTheme="majorHAnsi" w:eastAsiaTheme="majorEastAsia" w:hAnsiTheme="majorHAnsi" w:cstheme="majorBidi"/>
      <w:color w:val="1F4D78" w:themeColor="accent1" w:themeShade="7F"/>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7385"/>
    <w:rPr>
      <w:rFonts w:ascii="Times New Roman" w:eastAsia="Times New Roman" w:hAnsi="Times New Roman" w:cs="Times New Roman"/>
      <w:bCs/>
      <w:sz w:val="16"/>
      <w:szCs w:val="24"/>
    </w:rPr>
  </w:style>
  <w:style w:type="paragraph" w:styleId="ListParagraph">
    <w:name w:val="List Paragraph"/>
    <w:basedOn w:val="Normal"/>
    <w:uiPriority w:val="34"/>
    <w:qFormat/>
    <w:rsid w:val="005836C4"/>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836C4"/>
    <w:rPr>
      <w:color w:val="0563C1" w:themeColor="hyperlink"/>
      <w:u w:val="single"/>
    </w:rPr>
  </w:style>
  <w:style w:type="character" w:customStyle="1" w:styleId="Heading6Char">
    <w:name w:val="Heading 6 Char"/>
    <w:basedOn w:val="DefaultParagraphFont"/>
    <w:link w:val="Heading6"/>
    <w:uiPriority w:val="9"/>
    <w:semiHidden/>
    <w:rsid w:val="005836C4"/>
    <w:rPr>
      <w:rFonts w:asciiTheme="majorHAnsi" w:eastAsiaTheme="majorEastAsia" w:hAnsiTheme="majorHAnsi" w:cstheme="majorBidi"/>
      <w:color w:val="1F4D78" w:themeColor="accent1" w:themeShade="7F"/>
      <w:lang w:val="en-AU"/>
    </w:rPr>
  </w:style>
  <w:style w:type="paragraph" w:styleId="Header">
    <w:name w:val="header"/>
    <w:basedOn w:val="Normal"/>
    <w:link w:val="HeaderChar"/>
    <w:unhideWhenUsed/>
    <w:rsid w:val="005836C4"/>
    <w:pPr>
      <w:tabs>
        <w:tab w:val="center" w:pos="4513"/>
        <w:tab w:val="right" w:pos="9026"/>
      </w:tabs>
      <w:spacing w:after="200" w:line="276" w:lineRule="auto"/>
    </w:pPr>
    <w:rPr>
      <w:rFonts w:ascii="Calibri" w:eastAsia="Calibri" w:hAnsi="Calibri" w:cs="Times New Roman"/>
      <w:lang w:val="en-AU"/>
    </w:rPr>
  </w:style>
  <w:style w:type="character" w:customStyle="1" w:styleId="HeaderChar">
    <w:name w:val="Header Char"/>
    <w:basedOn w:val="DefaultParagraphFont"/>
    <w:link w:val="Header"/>
    <w:uiPriority w:val="99"/>
    <w:rsid w:val="005836C4"/>
    <w:rPr>
      <w:rFonts w:ascii="Calibri" w:eastAsia="Calibri" w:hAnsi="Calibri" w:cs="Times New Roman"/>
      <w:lang w:val="en-AU"/>
    </w:rPr>
  </w:style>
  <w:style w:type="character" w:styleId="PageNumber">
    <w:name w:val="page number"/>
    <w:rsid w:val="005836C4"/>
  </w:style>
  <w:style w:type="character" w:styleId="FollowedHyperlink">
    <w:name w:val="FollowedHyperlink"/>
    <w:semiHidden/>
    <w:unhideWhenUsed/>
    <w:rsid w:val="005836C4"/>
    <w:rPr>
      <w:color w:val="800080"/>
      <w:u w:val="single"/>
    </w:rPr>
  </w:style>
  <w:style w:type="character" w:customStyle="1" w:styleId="name">
    <w:name w:val="name"/>
    <w:rsid w:val="005836C4"/>
  </w:style>
  <w:style w:type="paragraph" w:styleId="Footer">
    <w:name w:val="footer"/>
    <w:basedOn w:val="Normal"/>
    <w:link w:val="FooterChar"/>
    <w:uiPriority w:val="99"/>
    <w:unhideWhenUsed/>
    <w:rsid w:val="005836C4"/>
    <w:pPr>
      <w:tabs>
        <w:tab w:val="center" w:pos="4320"/>
        <w:tab w:val="right" w:pos="8640"/>
      </w:tabs>
      <w:spacing w:after="200" w:line="276" w:lineRule="auto"/>
    </w:pPr>
    <w:rPr>
      <w:rFonts w:ascii="Calibri" w:eastAsia="Calibri" w:hAnsi="Calibri" w:cs="Times New Roman"/>
      <w:lang w:val="en-AU"/>
    </w:rPr>
  </w:style>
  <w:style w:type="character" w:customStyle="1" w:styleId="FooterChar">
    <w:name w:val="Footer Char"/>
    <w:basedOn w:val="DefaultParagraphFont"/>
    <w:link w:val="Footer"/>
    <w:uiPriority w:val="99"/>
    <w:rsid w:val="005836C4"/>
    <w:rPr>
      <w:rFonts w:ascii="Calibri" w:eastAsia="Calibri" w:hAnsi="Calibri" w:cs="Times New Roman"/>
      <w:lang w:val="en-AU"/>
    </w:rPr>
  </w:style>
  <w:style w:type="paragraph" w:styleId="BalloonText">
    <w:name w:val="Balloon Text"/>
    <w:basedOn w:val="Normal"/>
    <w:link w:val="BalloonTextChar"/>
    <w:semiHidden/>
    <w:unhideWhenUsed/>
    <w:rsid w:val="005836C4"/>
    <w:pPr>
      <w:spacing w:after="0" w:line="240" w:lineRule="auto"/>
    </w:pPr>
    <w:rPr>
      <w:rFonts w:ascii="Lucida Grande" w:eastAsia="Calibri" w:hAnsi="Lucida Grande" w:cs="Times New Roman"/>
      <w:sz w:val="18"/>
      <w:szCs w:val="18"/>
      <w:lang w:val="en-AU"/>
    </w:rPr>
  </w:style>
  <w:style w:type="character" w:customStyle="1" w:styleId="BalloonTextChar">
    <w:name w:val="Balloon Text Char"/>
    <w:basedOn w:val="DefaultParagraphFont"/>
    <w:link w:val="BalloonText"/>
    <w:semiHidden/>
    <w:rsid w:val="005836C4"/>
    <w:rPr>
      <w:rFonts w:ascii="Lucida Grande" w:eastAsia="Calibri" w:hAnsi="Lucida Grande" w:cs="Times New Roman"/>
      <w:sz w:val="18"/>
      <w:szCs w:val="18"/>
      <w:lang w:val="en-AU"/>
    </w:rPr>
  </w:style>
  <w:style w:type="paragraph" w:styleId="NoSpacing">
    <w:name w:val="No Spacing"/>
    <w:uiPriority w:val="1"/>
    <w:qFormat/>
    <w:rsid w:val="005836C4"/>
    <w:pPr>
      <w:spacing w:after="0" w:line="240" w:lineRule="auto"/>
    </w:pPr>
  </w:style>
  <w:style w:type="table" w:styleId="TableGrid">
    <w:name w:val="Table Grid"/>
    <w:basedOn w:val="TableNormal"/>
    <w:uiPriority w:val="39"/>
    <w:rsid w:val="005836C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36C4"/>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paragraph" w:customStyle="1" w:styleId="CM1">
    <w:name w:val="CM1"/>
    <w:basedOn w:val="Default"/>
    <w:next w:val="Default"/>
    <w:uiPriority w:val="99"/>
    <w:rsid w:val="005836C4"/>
    <w:rPr>
      <w:rFonts w:ascii="Trebuchet MS" w:hAnsi="Trebuchet MS" w:cstheme="minorBidi"/>
      <w:color w:val="auto"/>
    </w:rPr>
  </w:style>
  <w:style w:type="paragraph" w:customStyle="1" w:styleId="CM7">
    <w:name w:val="CM7"/>
    <w:basedOn w:val="Default"/>
    <w:next w:val="Default"/>
    <w:uiPriority w:val="99"/>
    <w:rsid w:val="005836C4"/>
    <w:rPr>
      <w:rFonts w:ascii="Trebuchet MS" w:hAnsi="Trebuchet MS" w:cstheme="minorBidi"/>
      <w:color w:val="auto"/>
    </w:rPr>
  </w:style>
  <w:style w:type="paragraph" w:customStyle="1" w:styleId="CM8">
    <w:name w:val="CM8"/>
    <w:basedOn w:val="Default"/>
    <w:next w:val="Default"/>
    <w:uiPriority w:val="99"/>
    <w:rsid w:val="005836C4"/>
    <w:rPr>
      <w:rFonts w:ascii="Trebuchet MS" w:hAnsi="Trebuchet MS" w:cstheme="minorBidi"/>
      <w:color w:val="auto"/>
    </w:rPr>
  </w:style>
  <w:style w:type="paragraph" w:customStyle="1" w:styleId="CM9">
    <w:name w:val="CM9"/>
    <w:basedOn w:val="Default"/>
    <w:next w:val="Default"/>
    <w:uiPriority w:val="99"/>
    <w:rsid w:val="005836C4"/>
    <w:rPr>
      <w:rFonts w:ascii="Trebuchet MS" w:hAnsi="Trebuchet MS" w:cstheme="minorBidi"/>
      <w:color w:val="auto"/>
    </w:rPr>
  </w:style>
  <w:style w:type="paragraph" w:customStyle="1" w:styleId="CM10">
    <w:name w:val="CM10"/>
    <w:basedOn w:val="Default"/>
    <w:next w:val="Default"/>
    <w:uiPriority w:val="99"/>
    <w:rsid w:val="005836C4"/>
    <w:rPr>
      <w:rFonts w:ascii="Trebuchet MS" w:hAnsi="Trebuchet MS" w:cstheme="minorBidi"/>
      <w:color w:val="auto"/>
    </w:rPr>
  </w:style>
  <w:style w:type="paragraph" w:customStyle="1" w:styleId="CM11">
    <w:name w:val="CM11"/>
    <w:basedOn w:val="Default"/>
    <w:next w:val="Default"/>
    <w:uiPriority w:val="99"/>
    <w:rsid w:val="005836C4"/>
    <w:rPr>
      <w:rFonts w:ascii="Trebuchet MS" w:hAnsi="Trebuchet MS" w:cstheme="minorBidi"/>
      <w:color w:val="auto"/>
    </w:rPr>
  </w:style>
  <w:style w:type="paragraph" w:customStyle="1" w:styleId="CM12">
    <w:name w:val="CM12"/>
    <w:basedOn w:val="Default"/>
    <w:next w:val="Default"/>
    <w:uiPriority w:val="99"/>
    <w:rsid w:val="005836C4"/>
    <w:rPr>
      <w:rFonts w:ascii="Trebuchet MS" w:hAnsi="Trebuchet MS" w:cstheme="minorBidi"/>
      <w:color w:val="auto"/>
    </w:rPr>
  </w:style>
  <w:style w:type="paragraph" w:customStyle="1" w:styleId="CM4">
    <w:name w:val="CM4"/>
    <w:basedOn w:val="Default"/>
    <w:next w:val="Default"/>
    <w:uiPriority w:val="99"/>
    <w:rsid w:val="005836C4"/>
    <w:pPr>
      <w:spacing w:line="253" w:lineRule="atLeast"/>
    </w:pPr>
    <w:rPr>
      <w:rFonts w:ascii="Trebuchet MS" w:hAnsi="Trebuchet MS" w:cstheme="minorBidi"/>
      <w:color w:val="auto"/>
    </w:rPr>
  </w:style>
  <w:style w:type="paragraph" w:customStyle="1" w:styleId="CM13">
    <w:name w:val="CM13"/>
    <w:basedOn w:val="Default"/>
    <w:next w:val="Default"/>
    <w:uiPriority w:val="99"/>
    <w:rsid w:val="005836C4"/>
    <w:rPr>
      <w:rFonts w:ascii="Trebuchet MS" w:hAnsi="Trebuchet MS" w:cstheme="minorBidi"/>
      <w:color w:val="auto"/>
    </w:rPr>
  </w:style>
  <w:style w:type="paragraph" w:customStyle="1" w:styleId="CM6">
    <w:name w:val="CM6"/>
    <w:basedOn w:val="Default"/>
    <w:next w:val="Default"/>
    <w:uiPriority w:val="99"/>
    <w:rsid w:val="005836C4"/>
    <w:pPr>
      <w:spacing w:line="251" w:lineRule="atLeast"/>
    </w:pPr>
    <w:rPr>
      <w:rFonts w:ascii="Trebuchet MS" w:hAnsi="Trebuchet MS" w:cstheme="minorBidi"/>
      <w:color w:val="auto"/>
    </w:rPr>
  </w:style>
  <w:style w:type="character" w:customStyle="1" w:styleId="apple-converted-space">
    <w:name w:val="apple-converted-space"/>
    <w:basedOn w:val="DefaultParagraphFont"/>
    <w:rsid w:val="005836C4"/>
  </w:style>
  <w:style w:type="paragraph" w:styleId="Title">
    <w:name w:val="Title"/>
    <w:basedOn w:val="Normal"/>
    <w:next w:val="Normal"/>
    <w:link w:val="TitleChar"/>
    <w:uiPriority w:val="10"/>
    <w:qFormat/>
    <w:rsid w:val="002F0C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0C28"/>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B160E3"/>
    <w:pPr>
      <w:keepLines/>
      <w:spacing w:before="240" w:line="480" w:lineRule="auto"/>
      <w:jc w:val="left"/>
      <w:outlineLvl w:val="9"/>
    </w:pPr>
    <w:rPr>
      <w:rFonts w:asciiTheme="majorHAnsi" w:eastAsiaTheme="majorEastAsia" w:hAnsiTheme="majorHAnsi" w:cstheme="majorBidi"/>
      <w:b/>
      <w:bCs w:val="0"/>
      <w:color w:val="000000" w:themeColor="text1"/>
      <w:sz w:val="32"/>
      <w:szCs w:val="32"/>
      <w:lang w:val="en-US"/>
    </w:rPr>
  </w:style>
  <w:style w:type="paragraph" w:styleId="TOC1">
    <w:name w:val="toc 1"/>
    <w:basedOn w:val="Normal"/>
    <w:next w:val="Normal"/>
    <w:autoRedefine/>
    <w:uiPriority w:val="1"/>
    <w:unhideWhenUsed/>
    <w:qFormat/>
    <w:rsid w:val="00B160E3"/>
    <w:pPr>
      <w:spacing w:after="100" w:line="480" w:lineRule="auto"/>
    </w:pPr>
    <w:rPr>
      <w:b/>
      <w:sz w:val="24"/>
    </w:rPr>
  </w:style>
  <w:style w:type="paragraph" w:customStyle="1" w:styleId="p1">
    <w:name w:val="p1"/>
    <w:basedOn w:val="Normal"/>
    <w:rsid w:val="00905C24"/>
    <w:pPr>
      <w:spacing w:after="0" w:line="240" w:lineRule="auto"/>
    </w:pPr>
    <w:rPr>
      <w:rFonts w:ascii="Helvetica" w:hAnsi="Helvetica" w:cs="Times New Roman"/>
      <w:sz w:val="18"/>
      <w:szCs w:val="18"/>
      <w:lang w:eastAsia="en-GB"/>
    </w:rPr>
  </w:style>
  <w:style w:type="paragraph" w:styleId="NormalWeb">
    <w:name w:val="Normal (Web)"/>
    <w:basedOn w:val="Normal"/>
    <w:uiPriority w:val="99"/>
    <w:unhideWhenUsed/>
    <w:rsid w:val="00905C24"/>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2Char">
    <w:name w:val="Heading 2 Char"/>
    <w:basedOn w:val="DefaultParagraphFont"/>
    <w:link w:val="Heading2"/>
    <w:rsid w:val="00241CA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241CA5"/>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rsid w:val="00241CA5"/>
    <w:rPr>
      <w:rFonts w:ascii="Times New Roman" w:eastAsia="Times New Roman" w:hAnsi="Times New Roman" w:cs="Times New Roman"/>
      <w:i/>
      <w:iCs/>
      <w:sz w:val="28"/>
      <w:szCs w:val="24"/>
    </w:rPr>
  </w:style>
  <w:style w:type="character" w:customStyle="1" w:styleId="Heading5Char">
    <w:name w:val="Heading 5 Char"/>
    <w:basedOn w:val="DefaultParagraphFont"/>
    <w:link w:val="Heading5"/>
    <w:rsid w:val="00241CA5"/>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241CA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41CA5"/>
    <w:rPr>
      <w:rFonts w:ascii="Times New Roman" w:eastAsia="Times New Roman" w:hAnsi="Times New Roman" w:cs="Times New Roman"/>
      <w:sz w:val="24"/>
      <w:szCs w:val="24"/>
    </w:rPr>
  </w:style>
  <w:style w:type="paragraph" w:styleId="BodyText2">
    <w:name w:val="Body Text 2"/>
    <w:basedOn w:val="Normal"/>
    <w:link w:val="BodyText2Char"/>
    <w:rsid w:val="00241CA5"/>
    <w:pPr>
      <w:spacing w:after="0" w:line="240" w:lineRule="auto"/>
      <w:jc w:val="both"/>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rsid w:val="00241CA5"/>
    <w:rPr>
      <w:rFonts w:ascii="Times New Roman" w:eastAsia="Times New Roman" w:hAnsi="Times New Roman" w:cs="Times New Roman"/>
      <w:b/>
      <w:bCs/>
      <w:sz w:val="24"/>
      <w:szCs w:val="24"/>
    </w:rPr>
  </w:style>
  <w:style w:type="paragraph" w:styleId="BodyText3">
    <w:name w:val="Body Text 3"/>
    <w:basedOn w:val="Normal"/>
    <w:link w:val="BodyText3Char"/>
    <w:rsid w:val="00241CA5"/>
    <w:pPr>
      <w:spacing w:after="0" w:line="240" w:lineRule="auto"/>
    </w:pPr>
    <w:rPr>
      <w:rFonts w:ascii="Times New Roman" w:eastAsia="Times New Roman" w:hAnsi="Times New Roman" w:cs="Times New Roman"/>
      <w:b/>
      <w:bCs/>
      <w:sz w:val="24"/>
      <w:szCs w:val="24"/>
    </w:rPr>
  </w:style>
  <w:style w:type="character" w:customStyle="1" w:styleId="BodyText3Char">
    <w:name w:val="Body Text 3 Char"/>
    <w:basedOn w:val="DefaultParagraphFont"/>
    <w:link w:val="BodyText3"/>
    <w:rsid w:val="00241CA5"/>
    <w:rPr>
      <w:rFonts w:ascii="Times New Roman" w:eastAsia="Times New Roman" w:hAnsi="Times New Roman" w:cs="Times New Roman"/>
      <w:b/>
      <w:bCs/>
      <w:sz w:val="24"/>
      <w:szCs w:val="24"/>
    </w:rPr>
  </w:style>
  <w:style w:type="character" w:styleId="Strong">
    <w:name w:val="Strong"/>
    <w:basedOn w:val="DefaultParagraphFont"/>
    <w:uiPriority w:val="22"/>
    <w:qFormat/>
    <w:rsid w:val="00905A66"/>
    <w:rPr>
      <w:b/>
      <w:bCs/>
    </w:rPr>
  </w:style>
  <w:style w:type="paragraph" w:styleId="TOC2">
    <w:name w:val="toc 2"/>
    <w:basedOn w:val="Normal"/>
    <w:uiPriority w:val="1"/>
    <w:qFormat/>
    <w:rsid w:val="00B168BD"/>
    <w:pPr>
      <w:widowControl w:val="0"/>
      <w:autoSpaceDE w:val="0"/>
      <w:autoSpaceDN w:val="0"/>
      <w:spacing w:before="100" w:after="0" w:line="240" w:lineRule="auto"/>
      <w:ind w:left="1360"/>
    </w:pPr>
    <w:rPr>
      <w:rFonts w:ascii="Trebuchet MS" w:eastAsia="Trebuchet MS" w:hAnsi="Trebuchet MS" w:cs="Trebuchet MS"/>
      <w:lang w:val="en-US"/>
    </w:rPr>
  </w:style>
  <w:style w:type="paragraph" w:styleId="TOC3">
    <w:name w:val="toc 3"/>
    <w:basedOn w:val="Normal"/>
    <w:uiPriority w:val="1"/>
    <w:qFormat/>
    <w:rsid w:val="00B168BD"/>
    <w:pPr>
      <w:widowControl w:val="0"/>
      <w:autoSpaceDE w:val="0"/>
      <w:autoSpaceDN w:val="0"/>
      <w:spacing w:before="221" w:after="0" w:line="240" w:lineRule="auto"/>
      <w:ind w:left="1491"/>
    </w:pPr>
    <w:rPr>
      <w:rFonts w:ascii="Trebuchet MS" w:eastAsia="Trebuchet MS" w:hAnsi="Trebuchet MS" w:cs="Trebuchet MS"/>
      <w:lang w:val="en-US"/>
    </w:rPr>
  </w:style>
  <w:style w:type="paragraph" w:customStyle="1" w:styleId="TableParagraph">
    <w:name w:val="Table Paragraph"/>
    <w:basedOn w:val="Normal"/>
    <w:uiPriority w:val="1"/>
    <w:qFormat/>
    <w:rsid w:val="00B168BD"/>
    <w:pPr>
      <w:widowControl w:val="0"/>
      <w:autoSpaceDE w:val="0"/>
      <w:autoSpaceDN w:val="0"/>
      <w:spacing w:before="17" w:after="0" w:line="253" w:lineRule="exact"/>
    </w:pPr>
    <w:rPr>
      <w:rFonts w:ascii="Trebuchet MS" w:eastAsia="Trebuchet MS" w:hAnsi="Trebuchet MS" w:cs="Trebuchet M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80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iall.org/category/agm-pap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7EA0B-6BA3-4282-8854-DCADC2E8C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18</Pages>
  <Words>4734</Words>
  <Characters>26984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London</Company>
  <LinksUpToDate>false</LinksUpToDate>
  <CharactersWithSpaces>31655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Narayana Harave</dc:creator>
  <cp:keywords/>
  <dc:description/>
  <cp:lastModifiedBy>David Gee</cp:lastModifiedBy>
  <cp:revision>171</cp:revision>
  <cp:lastPrinted>2019-10-14T12:41:00Z</cp:lastPrinted>
  <dcterms:created xsi:type="dcterms:W3CDTF">2018-09-24T13:07:00Z</dcterms:created>
  <dcterms:modified xsi:type="dcterms:W3CDTF">2019-11-25T13:31:00Z</dcterms:modified>
</cp:coreProperties>
</file>